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36" w:rsidRPr="00E55CC1" w:rsidRDefault="001844ED" w:rsidP="008B4580">
      <w:pPr>
        <w:rPr>
          <w:b/>
          <w:sz w:val="36"/>
          <w:szCs w:val="36"/>
        </w:rPr>
      </w:pPr>
      <w:r w:rsidRPr="00E55CC1">
        <w:rPr>
          <w:rFonts w:eastAsia="MS Gothic"/>
          <w:b/>
          <w:sz w:val="36"/>
          <w:szCs w:val="36"/>
        </w:rPr>
        <w:t>Diversity, Equity, and Inclusion Committee</w:t>
      </w:r>
    </w:p>
    <w:p w:rsidR="00A22AEF" w:rsidRDefault="00B921E3" w:rsidP="003927B9">
      <w:pPr>
        <w:rPr>
          <w:sz w:val="26"/>
          <w:szCs w:val="26"/>
        </w:rPr>
      </w:pPr>
      <w:r w:rsidRPr="001F754F">
        <w:rPr>
          <w:sz w:val="26"/>
          <w:szCs w:val="26"/>
        </w:rPr>
        <w:t>Date:</w:t>
      </w:r>
      <w:r w:rsidR="008C56A4" w:rsidRPr="001F754F">
        <w:rPr>
          <w:sz w:val="26"/>
          <w:szCs w:val="26"/>
        </w:rPr>
        <w:t xml:space="preserve"> </w:t>
      </w:r>
      <w:r w:rsidR="00EA064F">
        <w:rPr>
          <w:sz w:val="26"/>
          <w:szCs w:val="26"/>
        </w:rPr>
        <w:t>May 10</w:t>
      </w:r>
      <w:r w:rsidR="00C17037">
        <w:rPr>
          <w:sz w:val="26"/>
          <w:szCs w:val="26"/>
        </w:rPr>
        <w:t>,</w:t>
      </w:r>
      <w:r w:rsidR="00866CE0" w:rsidRPr="001F754F">
        <w:rPr>
          <w:sz w:val="26"/>
          <w:szCs w:val="26"/>
        </w:rPr>
        <w:t xml:space="preserve"> 20</w:t>
      </w:r>
      <w:r w:rsidR="002F608B" w:rsidRPr="001F754F">
        <w:rPr>
          <w:sz w:val="26"/>
          <w:szCs w:val="26"/>
        </w:rPr>
        <w:t>1</w:t>
      </w:r>
      <w:r w:rsidR="00382804">
        <w:rPr>
          <w:sz w:val="26"/>
          <w:szCs w:val="26"/>
        </w:rPr>
        <w:t>9</w:t>
      </w:r>
      <w:r w:rsidRPr="001F754F">
        <w:rPr>
          <w:sz w:val="26"/>
          <w:szCs w:val="26"/>
        </w:rPr>
        <w:t xml:space="preserve"> </w:t>
      </w:r>
      <w:r w:rsidR="00EA03EA" w:rsidRPr="001F754F">
        <w:rPr>
          <w:sz w:val="26"/>
          <w:szCs w:val="26"/>
        </w:rPr>
        <w:t>|</w:t>
      </w:r>
      <w:r w:rsidR="00E34F36" w:rsidRPr="001F754F">
        <w:rPr>
          <w:sz w:val="26"/>
          <w:szCs w:val="26"/>
        </w:rPr>
        <w:t xml:space="preserve"> </w:t>
      </w:r>
      <w:r w:rsidR="006E3109" w:rsidRPr="001F754F">
        <w:rPr>
          <w:sz w:val="26"/>
          <w:szCs w:val="26"/>
        </w:rPr>
        <w:t>9</w:t>
      </w:r>
      <w:r w:rsidR="00974243" w:rsidRPr="001F754F">
        <w:rPr>
          <w:sz w:val="26"/>
          <w:szCs w:val="26"/>
        </w:rPr>
        <w:t>:</w:t>
      </w:r>
      <w:r w:rsidR="007130D7" w:rsidRPr="001F754F">
        <w:rPr>
          <w:sz w:val="26"/>
          <w:szCs w:val="26"/>
        </w:rPr>
        <w:t>3</w:t>
      </w:r>
      <w:r w:rsidR="00974243" w:rsidRPr="001F754F">
        <w:rPr>
          <w:sz w:val="26"/>
          <w:szCs w:val="26"/>
        </w:rPr>
        <w:t>0</w:t>
      </w:r>
      <w:r w:rsidR="00BE203F" w:rsidRPr="001F754F">
        <w:rPr>
          <w:sz w:val="26"/>
          <w:szCs w:val="26"/>
        </w:rPr>
        <w:t>–</w:t>
      </w:r>
      <w:r w:rsidR="006E3109" w:rsidRPr="001F754F">
        <w:rPr>
          <w:sz w:val="26"/>
          <w:szCs w:val="26"/>
        </w:rPr>
        <w:t>1</w:t>
      </w:r>
      <w:r w:rsidR="007130D7" w:rsidRPr="001F754F">
        <w:rPr>
          <w:sz w:val="26"/>
          <w:szCs w:val="26"/>
        </w:rPr>
        <w:t>1</w:t>
      </w:r>
      <w:r w:rsidR="002278E8" w:rsidRPr="001F754F">
        <w:rPr>
          <w:sz w:val="26"/>
          <w:szCs w:val="26"/>
        </w:rPr>
        <w:t>:</w:t>
      </w:r>
      <w:r w:rsidR="007130D7" w:rsidRPr="001F754F">
        <w:rPr>
          <w:sz w:val="26"/>
          <w:szCs w:val="26"/>
        </w:rPr>
        <w:t>0</w:t>
      </w:r>
      <w:r w:rsidR="002278E8" w:rsidRPr="001F754F">
        <w:rPr>
          <w:sz w:val="26"/>
          <w:szCs w:val="26"/>
        </w:rPr>
        <w:t xml:space="preserve">0 </w:t>
      </w:r>
      <w:r w:rsidR="006E3109" w:rsidRPr="001F754F">
        <w:rPr>
          <w:sz w:val="26"/>
          <w:szCs w:val="26"/>
        </w:rPr>
        <w:t>a</w:t>
      </w:r>
      <w:r w:rsidR="00693ED5" w:rsidRPr="001F754F">
        <w:rPr>
          <w:sz w:val="26"/>
          <w:szCs w:val="26"/>
        </w:rPr>
        <w:t>.m.</w:t>
      </w:r>
      <w:r w:rsidR="00DE11D5" w:rsidRPr="001F754F">
        <w:rPr>
          <w:sz w:val="26"/>
          <w:szCs w:val="26"/>
        </w:rPr>
        <w:t xml:space="preserve"> </w:t>
      </w:r>
      <w:r w:rsidR="006D5998" w:rsidRPr="001F754F">
        <w:rPr>
          <w:sz w:val="26"/>
          <w:szCs w:val="26"/>
        </w:rPr>
        <w:t xml:space="preserve">| </w:t>
      </w:r>
      <w:r w:rsidRPr="001F754F">
        <w:rPr>
          <w:sz w:val="26"/>
          <w:szCs w:val="26"/>
        </w:rPr>
        <w:t>Location:</w:t>
      </w:r>
      <w:r w:rsidR="008C56A4" w:rsidRPr="001F754F">
        <w:rPr>
          <w:sz w:val="26"/>
          <w:szCs w:val="26"/>
        </w:rPr>
        <w:t xml:space="preserve"> </w:t>
      </w:r>
      <w:r w:rsidR="00704260" w:rsidRPr="001F754F">
        <w:rPr>
          <w:sz w:val="26"/>
          <w:szCs w:val="26"/>
        </w:rPr>
        <w:t>B2</w:t>
      </w:r>
      <w:r w:rsidR="00A22AEF">
        <w:rPr>
          <w:sz w:val="26"/>
          <w:szCs w:val="26"/>
        </w:rPr>
        <w:t>40</w:t>
      </w:r>
    </w:p>
    <w:p w:rsidR="00A22AEF" w:rsidRPr="00A22AEF" w:rsidRDefault="00A22AEF" w:rsidP="003927B9">
      <w:pPr>
        <w:rPr>
          <w:sz w:val="26"/>
          <w:szCs w:val="26"/>
        </w:rPr>
      </w:pPr>
    </w:p>
    <w:tbl>
      <w:tblPr>
        <w:tblStyle w:val="TableGrid"/>
        <w:tblW w:w="11785" w:type="dxa"/>
        <w:tblLook w:val="04A0" w:firstRow="1" w:lastRow="0" w:firstColumn="1" w:lastColumn="0" w:noHBand="0" w:noVBand="1"/>
      </w:tblPr>
      <w:tblGrid>
        <w:gridCol w:w="1791"/>
        <w:gridCol w:w="9994"/>
      </w:tblGrid>
      <w:tr w:rsidR="00D00A40" w:rsidRPr="00A10502" w:rsidTr="00D00A40">
        <w:tc>
          <w:tcPr>
            <w:tcW w:w="1791" w:type="dxa"/>
            <w:shd w:val="clear" w:color="auto" w:fill="0E22E4"/>
          </w:tcPr>
          <w:p w:rsidR="00D00A40" w:rsidRPr="00A10502" w:rsidRDefault="00D00A40" w:rsidP="00F35A8F">
            <w:pPr>
              <w:jc w:val="center"/>
              <w:rPr>
                <w:b/>
                <w:color w:val="FFFFFF" w:themeColor="background1"/>
                <w:sz w:val="28"/>
                <w:szCs w:val="28"/>
              </w:rPr>
            </w:pPr>
            <w:r w:rsidRPr="00A10502">
              <w:rPr>
                <w:b/>
                <w:color w:val="FFFFFF" w:themeColor="background1"/>
                <w:sz w:val="28"/>
                <w:szCs w:val="28"/>
              </w:rPr>
              <w:t>Topic/Item</w:t>
            </w:r>
          </w:p>
        </w:tc>
        <w:tc>
          <w:tcPr>
            <w:tcW w:w="9994" w:type="dxa"/>
            <w:shd w:val="clear" w:color="auto" w:fill="0E22E4"/>
            <w:vAlign w:val="center"/>
          </w:tcPr>
          <w:p w:rsidR="00D00A40" w:rsidRPr="00A10502" w:rsidRDefault="00D00A40" w:rsidP="00F35A8F">
            <w:pPr>
              <w:jc w:val="center"/>
              <w:rPr>
                <w:b/>
                <w:color w:val="FFFFFF" w:themeColor="background1"/>
                <w:sz w:val="28"/>
                <w:szCs w:val="28"/>
              </w:rPr>
            </w:pPr>
            <w:r w:rsidRPr="00A10502">
              <w:rPr>
                <w:b/>
                <w:color w:val="FFFFFF" w:themeColor="background1"/>
                <w:sz w:val="28"/>
                <w:szCs w:val="28"/>
              </w:rPr>
              <w:t>Key Points</w:t>
            </w:r>
          </w:p>
          <w:p w:rsidR="00D00A40" w:rsidRPr="00A10502" w:rsidRDefault="00D00A40" w:rsidP="00F35A8F">
            <w:pPr>
              <w:jc w:val="center"/>
              <w:rPr>
                <w:b/>
                <w:color w:val="FFFFFF" w:themeColor="background1"/>
                <w:sz w:val="28"/>
                <w:szCs w:val="28"/>
              </w:rPr>
            </w:pPr>
          </w:p>
        </w:tc>
      </w:tr>
      <w:tr w:rsidR="00D00A40" w:rsidTr="00130D42">
        <w:trPr>
          <w:trHeight w:val="1007"/>
        </w:trPr>
        <w:tc>
          <w:tcPr>
            <w:tcW w:w="1791" w:type="dxa"/>
          </w:tcPr>
          <w:p w:rsidR="00D00A40" w:rsidRPr="00BE6A8C" w:rsidRDefault="00D00A40" w:rsidP="0076461D">
            <w:pPr>
              <w:pStyle w:val="ListParagraph"/>
              <w:numPr>
                <w:ilvl w:val="0"/>
                <w:numId w:val="1"/>
              </w:numPr>
              <w:rPr>
                <w:sz w:val="20"/>
                <w:szCs w:val="20"/>
              </w:rPr>
            </w:pPr>
            <w:r w:rsidRPr="00BE6A8C">
              <w:rPr>
                <w:b/>
                <w:sz w:val="20"/>
                <w:szCs w:val="20"/>
              </w:rPr>
              <w:t>Welcome &amp; Review Meeting Minutes</w:t>
            </w:r>
          </w:p>
        </w:tc>
        <w:tc>
          <w:tcPr>
            <w:tcW w:w="9994" w:type="dxa"/>
          </w:tcPr>
          <w:p w:rsidR="00D00A40" w:rsidRPr="00BE6A8C" w:rsidRDefault="00D00A40" w:rsidP="0076461D">
            <w:pPr>
              <w:pStyle w:val="ListParagraph"/>
              <w:numPr>
                <w:ilvl w:val="0"/>
                <w:numId w:val="3"/>
              </w:numPr>
              <w:ind w:hanging="14"/>
              <w:rPr>
                <w:sz w:val="20"/>
                <w:szCs w:val="20"/>
              </w:rPr>
            </w:pPr>
            <w:r w:rsidRPr="00BE6A8C">
              <w:rPr>
                <w:sz w:val="20"/>
                <w:szCs w:val="20"/>
              </w:rPr>
              <w:t>Review and approve meeting minutes</w:t>
            </w:r>
          </w:p>
          <w:p w:rsidR="00D00A40" w:rsidRDefault="00D00A40" w:rsidP="0076461D">
            <w:pPr>
              <w:pStyle w:val="ListParagraph"/>
              <w:numPr>
                <w:ilvl w:val="0"/>
                <w:numId w:val="12"/>
              </w:numPr>
            </w:pPr>
            <w:r w:rsidRPr="00BE6A8C">
              <w:rPr>
                <w:sz w:val="20"/>
                <w:szCs w:val="20"/>
              </w:rPr>
              <w:t>Minutes approved as written</w:t>
            </w:r>
          </w:p>
        </w:tc>
      </w:tr>
      <w:tr w:rsidR="00D00A40" w:rsidTr="00D00A40">
        <w:trPr>
          <w:cantSplit/>
          <w:trHeight w:val="20"/>
        </w:trPr>
        <w:tc>
          <w:tcPr>
            <w:tcW w:w="1791" w:type="dxa"/>
          </w:tcPr>
          <w:p w:rsidR="00D00A40" w:rsidRPr="00BE6A8C" w:rsidRDefault="00D00A40" w:rsidP="00D00A40">
            <w:pPr>
              <w:pStyle w:val="ListParagraph"/>
              <w:numPr>
                <w:ilvl w:val="0"/>
                <w:numId w:val="1"/>
              </w:numPr>
              <w:rPr>
                <w:b/>
                <w:sz w:val="20"/>
                <w:szCs w:val="20"/>
              </w:rPr>
            </w:pPr>
            <w:r w:rsidRPr="00BE6A8C">
              <w:rPr>
                <w:b/>
                <w:sz w:val="20"/>
                <w:szCs w:val="20"/>
              </w:rPr>
              <w:t>Focus Group Overview and Tasks</w:t>
            </w:r>
          </w:p>
        </w:tc>
        <w:tc>
          <w:tcPr>
            <w:tcW w:w="9994" w:type="dxa"/>
          </w:tcPr>
          <w:p w:rsidR="00D00A40" w:rsidRPr="00BE6A8C" w:rsidRDefault="00D00A40" w:rsidP="00D00A40">
            <w:pPr>
              <w:pStyle w:val="ListParagraph"/>
              <w:numPr>
                <w:ilvl w:val="0"/>
                <w:numId w:val="4"/>
              </w:numPr>
              <w:ind w:left="714"/>
              <w:rPr>
                <w:sz w:val="20"/>
                <w:szCs w:val="20"/>
              </w:rPr>
            </w:pPr>
            <w:r w:rsidRPr="00BE6A8C">
              <w:rPr>
                <w:sz w:val="20"/>
                <w:szCs w:val="20"/>
              </w:rPr>
              <w:t>Review schedule – focus group are set to start next week John handed out a copy of the schedule.  Focus groups are getting to the numbers that are needed</w:t>
            </w:r>
          </w:p>
          <w:p w:rsidR="00D00A40" w:rsidRPr="00BE6A8C" w:rsidRDefault="00D00A40" w:rsidP="00D00A40">
            <w:pPr>
              <w:pStyle w:val="ListParagraph"/>
              <w:numPr>
                <w:ilvl w:val="0"/>
                <w:numId w:val="5"/>
              </w:numPr>
              <w:rPr>
                <w:sz w:val="20"/>
                <w:szCs w:val="20"/>
              </w:rPr>
            </w:pPr>
            <w:r w:rsidRPr="00BE6A8C">
              <w:rPr>
                <w:sz w:val="20"/>
                <w:szCs w:val="20"/>
              </w:rPr>
              <w:t>John sent an email regarding recruiting for the focus groups– there was some language in the email regarding inviting to those you are inviting.  The consultants really felt that having a conversation with people rather than having an open call because the focus groups are so small.  The hope is to get diverse representation.</w:t>
            </w:r>
          </w:p>
          <w:p w:rsidR="00D00A40" w:rsidRPr="00BE6A8C" w:rsidRDefault="00D00A40" w:rsidP="00D00A40">
            <w:pPr>
              <w:pStyle w:val="ListParagraph"/>
              <w:numPr>
                <w:ilvl w:val="0"/>
                <w:numId w:val="4"/>
              </w:numPr>
              <w:ind w:left="714"/>
              <w:rPr>
                <w:sz w:val="20"/>
                <w:szCs w:val="20"/>
              </w:rPr>
            </w:pPr>
            <w:r w:rsidRPr="00BE6A8C">
              <w:rPr>
                <w:sz w:val="20"/>
                <w:szCs w:val="20"/>
              </w:rPr>
              <w:t>Committee role in recruiting (and how)</w:t>
            </w:r>
          </w:p>
          <w:p w:rsidR="00D00A40" w:rsidRPr="00BE6A8C" w:rsidRDefault="00D00A40" w:rsidP="00D00A40">
            <w:pPr>
              <w:pStyle w:val="ListParagraph"/>
              <w:numPr>
                <w:ilvl w:val="0"/>
                <w:numId w:val="5"/>
              </w:numPr>
              <w:rPr>
                <w:sz w:val="20"/>
                <w:szCs w:val="20"/>
              </w:rPr>
            </w:pPr>
            <w:r w:rsidRPr="00BE6A8C">
              <w:rPr>
                <w:sz w:val="20"/>
                <w:szCs w:val="20"/>
              </w:rPr>
              <w:t>Feedback from HR:  approach –in how we asked people to join the group.  By approaching people and identifying them.  Rather than sending a broad email.</w:t>
            </w:r>
          </w:p>
          <w:p w:rsidR="00D00A40" w:rsidRPr="00BE6A8C" w:rsidRDefault="00D00A40" w:rsidP="00D00A40">
            <w:pPr>
              <w:pStyle w:val="ListParagraph"/>
              <w:numPr>
                <w:ilvl w:val="0"/>
                <w:numId w:val="13"/>
              </w:numPr>
              <w:rPr>
                <w:sz w:val="20"/>
                <w:szCs w:val="20"/>
              </w:rPr>
            </w:pPr>
            <w:r w:rsidRPr="00BE6A8C">
              <w:rPr>
                <w:sz w:val="20"/>
                <w:szCs w:val="20"/>
              </w:rPr>
              <w:t xml:space="preserve">How should we approach or ask those people – maybe a blanket statement from the committee should be sent out.  </w:t>
            </w:r>
          </w:p>
          <w:p w:rsidR="00D00A40" w:rsidRPr="00BE6A8C" w:rsidRDefault="00D00A40" w:rsidP="00D00A40">
            <w:pPr>
              <w:pStyle w:val="ListParagraph"/>
              <w:numPr>
                <w:ilvl w:val="0"/>
                <w:numId w:val="5"/>
              </w:numPr>
              <w:rPr>
                <w:sz w:val="20"/>
                <w:szCs w:val="20"/>
              </w:rPr>
            </w:pPr>
            <w:r w:rsidRPr="00BE6A8C">
              <w:rPr>
                <w:sz w:val="20"/>
                <w:szCs w:val="20"/>
              </w:rPr>
              <w:t>Klaudia stated that she did a lot of one on one conversations with people to see if they would feel comfortable coming to the space</w:t>
            </w:r>
          </w:p>
          <w:p w:rsidR="00D00A40" w:rsidRPr="00BE6A8C" w:rsidRDefault="00D00A40" w:rsidP="00D00A40">
            <w:pPr>
              <w:pStyle w:val="ListParagraph"/>
              <w:numPr>
                <w:ilvl w:val="0"/>
                <w:numId w:val="5"/>
              </w:numPr>
              <w:rPr>
                <w:sz w:val="20"/>
                <w:szCs w:val="20"/>
              </w:rPr>
            </w:pPr>
            <w:r w:rsidRPr="00BE6A8C">
              <w:rPr>
                <w:sz w:val="20"/>
                <w:szCs w:val="20"/>
              </w:rPr>
              <w:t>There was a question that was raised that maybe DEI needs to send out an email to give some kind of statement of how we are moving forward to give the college more information about the focus groups?</w:t>
            </w:r>
          </w:p>
          <w:p w:rsidR="00D00A40" w:rsidRPr="00BE6A8C" w:rsidRDefault="00D00A40" w:rsidP="00D00A40">
            <w:pPr>
              <w:pStyle w:val="ListParagraph"/>
              <w:numPr>
                <w:ilvl w:val="0"/>
                <w:numId w:val="13"/>
              </w:numPr>
              <w:rPr>
                <w:sz w:val="20"/>
                <w:szCs w:val="20"/>
              </w:rPr>
            </w:pPr>
            <w:r w:rsidRPr="00BE6A8C">
              <w:rPr>
                <w:sz w:val="20"/>
                <w:szCs w:val="20"/>
              </w:rPr>
              <w:t>Maybe explaining why, the focus groups are kept to smaller numbers and encouraging other ways to get involved in other areas.</w:t>
            </w:r>
          </w:p>
          <w:p w:rsidR="00D00A40" w:rsidRPr="00BE6A8C" w:rsidRDefault="00D00A40" w:rsidP="00D00A40">
            <w:pPr>
              <w:pStyle w:val="ListParagraph"/>
              <w:numPr>
                <w:ilvl w:val="0"/>
                <w:numId w:val="13"/>
              </w:numPr>
              <w:rPr>
                <w:sz w:val="20"/>
                <w:szCs w:val="20"/>
              </w:rPr>
            </w:pPr>
            <w:r w:rsidRPr="00BE6A8C">
              <w:rPr>
                <w:sz w:val="20"/>
                <w:szCs w:val="20"/>
              </w:rPr>
              <w:t>We need to reach out to consultants regarding how to handle the feedback</w:t>
            </w:r>
          </w:p>
          <w:p w:rsidR="00D00A40" w:rsidRPr="00BE6A8C" w:rsidRDefault="00D00A40" w:rsidP="00D00A40">
            <w:pPr>
              <w:rPr>
                <w:sz w:val="20"/>
                <w:szCs w:val="20"/>
              </w:rPr>
            </w:pPr>
          </w:p>
          <w:p w:rsidR="00D00A40" w:rsidRPr="00BE6A8C" w:rsidRDefault="00D00A40" w:rsidP="00D00A40">
            <w:pPr>
              <w:pStyle w:val="ListParagraph"/>
              <w:numPr>
                <w:ilvl w:val="0"/>
                <w:numId w:val="17"/>
              </w:numPr>
              <w:rPr>
                <w:sz w:val="20"/>
                <w:szCs w:val="20"/>
              </w:rPr>
            </w:pPr>
            <w:r w:rsidRPr="00BE6A8C">
              <w:rPr>
                <w:sz w:val="20"/>
                <w:szCs w:val="20"/>
              </w:rPr>
              <w:t>John will reach out to the consultants to help with wording for that message that can go out to all faculty and staff about the focus groups.</w:t>
            </w:r>
          </w:p>
          <w:p w:rsidR="00D00A40" w:rsidRPr="00D00A40" w:rsidRDefault="00D00A40" w:rsidP="00D00A40">
            <w:pPr>
              <w:pStyle w:val="ListParagraph"/>
              <w:numPr>
                <w:ilvl w:val="0"/>
                <w:numId w:val="17"/>
              </w:numPr>
              <w:rPr>
                <w:sz w:val="20"/>
                <w:szCs w:val="20"/>
              </w:rPr>
            </w:pPr>
            <w:r w:rsidRPr="00BE6A8C">
              <w:rPr>
                <w:sz w:val="20"/>
                <w:szCs w:val="20"/>
              </w:rPr>
              <w:t>Once John speaks with the consultants regarding the email he will email it out to the group for feedback.  (email to the committee was sent Monday May 13</w:t>
            </w:r>
            <w:r w:rsidRPr="00BE6A8C">
              <w:rPr>
                <w:sz w:val="20"/>
                <w:szCs w:val="20"/>
                <w:vertAlign w:val="superscript"/>
              </w:rPr>
              <w:t>th</w:t>
            </w:r>
            <w:r w:rsidRPr="00BE6A8C">
              <w:rPr>
                <w:sz w:val="20"/>
                <w:szCs w:val="20"/>
              </w:rPr>
              <w:t>)</w:t>
            </w:r>
            <w:r w:rsidRPr="00D00A40">
              <w:rPr>
                <w:sz w:val="20"/>
                <w:szCs w:val="20"/>
              </w:rPr>
              <w:t xml:space="preserve"> </w:t>
            </w:r>
          </w:p>
        </w:tc>
      </w:tr>
      <w:tr w:rsidR="00D00A40" w:rsidTr="00D00A40">
        <w:trPr>
          <w:cantSplit/>
          <w:trHeight w:val="20"/>
        </w:trPr>
        <w:tc>
          <w:tcPr>
            <w:tcW w:w="1791" w:type="dxa"/>
          </w:tcPr>
          <w:p w:rsidR="00D00A40" w:rsidRPr="00BE6A8C" w:rsidRDefault="00D00A40" w:rsidP="00D00A40">
            <w:pPr>
              <w:pStyle w:val="ListParagraph"/>
              <w:numPr>
                <w:ilvl w:val="0"/>
                <w:numId w:val="1"/>
              </w:numPr>
              <w:rPr>
                <w:b/>
                <w:sz w:val="20"/>
                <w:szCs w:val="20"/>
              </w:rPr>
            </w:pPr>
            <w:r w:rsidRPr="00BE6A8C">
              <w:rPr>
                <w:b/>
                <w:sz w:val="20"/>
                <w:szCs w:val="20"/>
              </w:rPr>
              <w:lastRenderedPageBreak/>
              <w:t>Structure and membership of DEI committee</w:t>
            </w:r>
          </w:p>
        </w:tc>
        <w:tc>
          <w:tcPr>
            <w:tcW w:w="9994" w:type="dxa"/>
          </w:tcPr>
          <w:p w:rsidR="00D00A40" w:rsidRPr="00BE6A8C" w:rsidRDefault="00D00A40" w:rsidP="00D00A40">
            <w:pPr>
              <w:pStyle w:val="ListParagraph"/>
              <w:numPr>
                <w:ilvl w:val="0"/>
                <w:numId w:val="4"/>
              </w:numPr>
              <w:ind w:left="714"/>
              <w:rPr>
                <w:sz w:val="20"/>
                <w:szCs w:val="20"/>
              </w:rPr>
            </w:pPr>
            <w:r w:rsidRPr="00BE6A8C">
              <w:rPr>
                <w:sz w:val="20"/>
                <w:szCs w:val="20"/>
              </w:rPr>
              <w:t xml:space="preserve">Evolution of DEI </w:t>
            </w:r>
          </w:p>
          <w:p w:rsidR="00D00A40" w:rsidRPr="00BE6A8C" w:rsidRDefault="00D00A40" w:rsidP="00D00A40">
            <w:pPr>
              <w:pStyle w:val="ListParagraph"/>
              <w:numPr>
                <w:ilvl w:val="0"/>
                <w:numId w:val="6"/>
              </w:numPr>
              <w:rPr>
                <w:sz w:val="20"/>
                <w:szCs w:val="20"/>
              </w:rPr>
            </w:pPr>
            <w:r w:rsidRPr="00BE6A8C">
              <w:rPr>
                <w:sz w:val="20"/>
                <w:szCs w:val="20"/>
              </w:rPr>
              <w:t>Make sense that the considerations committee makes sense to disband.</w:t>
            </w:r>
          </w:p>
          <w:p w:rsidR="00D00A40" w:rsidRPr="00BE6A8C" w:rsidRDefault="00D00A40" w:rsidP="00D00A40">
            <w:pPr>
              <w:pStyle w:val="ListParagraph"/>
              <w:numPr>
                <w:ilvl w:val="0"/>
                <w:numId w:val="4"/>
              </w:numPr>
              <w:ind w:left="714"/>
              <w:rPr>
                <w:sz w:val="20"/>
                <w:szCs w:val="20"/>
              </w:rPr>
            </w:pPr>
            <w:r w:rsidRPr="00BE6A8C">
              <w:rPr>
                <w:sz w:val="20"/>
                <w:szCs w:val="20"/>
              </w:rPr>
              <w:t>Ideas on structure</w:t>
            </w:r>
          </w:p>
          <w:p w:rsidR="00D00A40" w:rsidRPr="00BE6A8C" w:rsidRDefault="00D00A40" w:rsidP="00D00A40">
            <w:pPr>
              <w:pStyle w:val="ListParagraph"/>
              <w:numPr>
                <w:ilvl w:val="0"/>
                <w:numId w:val="6"/>
              </w:numPr>
              <w:rPr>
                <w:sz w:val="20"/>
                <w:szCs w:val="20"/>
              </w:rPr>
            </w:pPr>
            <w:r w:rsidRPr="00BE6A8C">
              <w:rPr>
                <w:sz w:val="20"/>
                <w:szCs w:val="20"/>
              </w:rPr>
              <w:t>Starting a strategic plan subcommittee - Continued work with consultant and there is going to be a lot of data that will be coming back so if there is a committee that worked with the committee then it would free up time for the main group.</w:t>
            </w:r>
          </w:p>
          <w:p w:rsidR="00D00A40" w:rsidRPr="00BE6A8C" w:rsidRDefault="00D00A40" w:rsidP="00D00A40">
            <w:pPr>
              <w:pStyle w:val="ListParagraph"/>
              <w:numPr>
                <w:ilvl w:val="0"/>
                <w:numId w:val="8"/>
              </w:numPr>
              <w:rPr>
                <w:sz w:val="20"/>
                <w:szCs w:val="20"/>
              </w:rPr>
            </w:pPr>
            <w:r w:rsidRPr="00BE6A8C">
              <w:rPr>
                <w:sz w:val="20"/>
                <w:szCs w:val="20"/>
              </w:rPr>
              <w:t xml:space="preserve">There will be a lot of reading and communicating.  There could be other people on subcommittee that aren’t apart of the main DEI group.  </w:t>
            </w:r>
          </w:p>
          <w:p w:rsidR="00D00A40" w:rsidRPr="00BE6A8C" w:rsidRDefault="00D00A40" w:rsidP="00D00A40">
            <w:pPr>
              <w:pStyle w:val="ListParagraph"/>
              <w:numPr>
                <w:ilvl w:val="0"/>
                <w:numId w:val="6"/>
              </w:numPr>
              <w:rPr>
                <w:sz w:val="20"/>
                <w:szCs w:val="20"/>
              </w:rPr>
            </w:pPr>
            <w:r w:rsidRPr="00BE6A8C">
              <w:rPr>
                <w:sz w:val="20"/>
                <w:szCs w:val="20"/>
              </w:rPr>
              <w:t>Agreed to move forward with the new structure regarding:</w:t>
            </w:r>
          </w:p>
          <w:p w:rsidR="00D00A40" w:rsidRPr="00BE6A8C" w:rsidRDefault="00D00A40" w:rsidP="00D00A40">
            <w:pPr>
              <w:pStyle w:val="ListParagraph"/>
              <w:numPr>
                <w:ilvl w:val="0"/>
                <w:numId w:val="8"/>
              </w:numPr>
              <w:rPr>
                <w:sz w:val="20"/>
                <w:szCs w:val="20"/>
              </w:rPr>
            </w:pPr>
            <w:r w:rsidRPr="00BE6A8C">
              <w:rPr>
                <w:sz w:val="20"/>
                <w:szCs w:val="20"/>
              </w:rPr>
              <w:t>New Strategic Plan Subcommittee: Members of the Strategic Plan Subcommittee will be: John, Jaime, Jeff, Claudia, Patrick, Kandie and Rach</w:t>
            </w:r>
            <w:r w:rsidR="004E27EB">
              <w:rPr>
                <w:sz w:val="20"/>
                <w:szCs w:val="20"/>
              </w:rPr>
              <w:t>a</w:t>
            </w:r>
            <w:r w:rsidRPr="00BE6A8C">
              <w:rPr>
                <w:sz w:val="20"/>
                <w:szCs w:val="20"/>
              </w:rPr>
              <w:t>el.</w:t>
            </w:r>
          </w:p>
          <w:p w:rsidR="00D00A40" w:rsidRPr="00BE6A8C" w:rsidRDefault="00D00A40" w:rsidP="00D00A40">
            <w:pPr>
              <w:pStyle w:val="ListParagraph"/>
              <w:numPr>
                <w:ilvl w:val="0"/>
                <w:numId w:val="16"/>
              </w:numPr>
              <w:rPr>
                <w:sz w:val="20"/>
                <w:szCs w:val="20"/>
              </w:rPr>
            </w:pPr>
            <w:r w:rsidRPr="00BE6A8C">
              <w:rPr>
                <w:sz w:val="20"/>
                <w:szCs w:val="20"/>
              </w:rPr>
              <w:t>The subcommittee will work with the consultants and going over the data and report back to the main group.</w:t>
            </w:r>
          </w:p>
          <w:p w:rsidR="00D00A40" w:rsidRPr="00BE6A8C" w:rsidRDefault="00D00A40" w:rsidP="00D00A40">
            <w:pPr>
              <w:pStyle w:val="ListParagraph"/>
              <w:numPr>
                <w:ilvl w:val="0"/>
                <w:numId w:val="6"/>
              </w:numPr>
              <w:rPr>
                <w:sz w:val="20"/>
                <w:szCs w:val="20"/>
              </w:rPr>
            </w:pPr>
            <w:r w:rsidRPr="00BE6A8C">
              <w:rPr>
                <w:sz w:val="20"/>
                <w:szCs w:val="20"/>
              </w:rPr>
              <w:t>Disbanding both Considerations Subcommittee &amp; Cultural Competency Subcommittee</w:t>
            </w:r>
          </w:p>
          <w:p w:rsidR="00D00A40" w:rsidRPr="00BE6A8C" w:rsidRDefault="00D00A40" w:rsidP="00D00A40">
            <w:pPr>
              <w:pStyle w:val="ListParagraph"/>
              <w:numPr>
                <w:ilvl w:val="0"/>
                <w:numId w:val="8"/>
              </w:numPr>
              <w:rPr>
                <w:sz w:val="20"/>
                <w:szCs w:val="20"/>
              </w:rPr>
            </w:pPr>
            <w:r w:rsidRPr="00BE6A8C">
              <w:rPr>
                <w:sz w:val="20"/>
                <w:szCs w:val="20"/>
              </w:rPr>
              <w:t>Items that would have gone to Considerations will either be forwarded from the Diversity e-mail to the proper department or else brought to the DEI committee for discussion.  Cultural Competency requirements are being met by the plan</w:t>
            </w:r>
          </w:p>
          <w:p w:rsidR="00D00A40" w:rsidRPr="0025430B" w:rsidRDefault="00D00A40" w:rsidP="00D00A40">
            <w:pPr>
              <w:pStyle w:val="ListParagraph"/>
              <w:numPr>
                <w:ilvl w:val="0"/>
                <w:numId w:val="6"/>
              </w:numPr>
              <w:rPr>
                <w:sz w:val="20"/>
                <w:szCs w:val="20"/>
              </w:rPr>
            </w:pPr>
            <w:r w:rsidRPr="00BE6A8C">
              <w:rPr>
                <w:sz w:val="20"/>
                <w:szCs w:val="20"/>
              </w:rPr>
              <w:t>Christina will step in as co-chair for Training Subcommittee so that Kandie can be a part of Strategic Plan Subcommittee</w:t>
            </w:r>
          </w:p>
          <w:p w:rsidR="00D00A40" w:rsidRPr="00BE6A8C" w:rsidRDefault="00D00A40" w:rsidP="00D00A40">
            <w:pPr>
              <w:pStyle w:val="ListParagraph"/>
              <w:numPr>
                <w:ilvl w:val="0"/>
                <w:numId w:val="4"/>
              </w:numPr>
              <w:ind w:left="714"/>
              <w:rPr>
                <w:sz w:val="20"/>
                <w:szCs w:val="20"/>
              </w:rPr>
            </w:pPr>
            <w:r w:rsidRPr="00BE6A8C">
              <w:rPr>
                <w:sz w:val="20"/>
                <w:szCs w:val="20"/>
              </w:rPr>
              <w:t>Ideas on membership</w:t>
            </w:r>
          </w:p>
          <w:p w:rsidR="00D00A40" w:rsidRPr="00BE6A8C" w:rsidRDefault="00D00A40" w:rsidP="00D00A40">
            <w:pPr>
              <w:pStyle w:val="ListParagraph"/>
              <w:numPr>
                <w:ilvl w:val="0"/>
                <w:numId w:val="6"/>
              </w:numPr>
              <w:rPr>
                <w:sz w:val="20"/>
                <w:szCs w:val="20"/>
              </w:rPr>
            </w:pPr>
            <w:r w:rsidRPr="00BE6A8C">
              <w:rPr>
                <w:sz w:val="20"/>
                <w:szCs w:val="20"/>
              </w:rPr>
              <w:t xml:space="preserve">It was brought up that if we can somehow be reserving space specifically for systemically non dominant people who are on campus regardless on their positionality within the community. </w:t>
            </w:r>
          </w:p>
          <w:p w:rsidR="00D00A40" w:rsidRPr="00BE6A8C" w:rsidRDefault="00D00A40" w:rsidP="00D00A40">
            <w:pPr>
              <w:pStyle w:val="ListParagraph"/>
              <w:numPr>
                <w:ilvl w:val="0"/>
                <w:numId w:val="6"/>
              </w:numPr>
              <w:rPr>
                <w:sz w:val="20"/>
                <w:szCs w:val="20"/>
              </w:rPr>
            </w:pPr>
            <w:r w:rsidRPr="00BE6A8C">
              <w:rPr>
                <w:sz w:val="20"/>
                <w:szCs w:val="20"/>
              </w:rPr>
              <w:t>Important that we make this a diverse committee.  It’s important that we include people who are not part of the non-dominant group who are passionate about DEI</w:t>
            </w:r>
          </w:p>
          <w:p w:rsidR="00D00A40" w:rsidRPr="00BE6A8C" w:rsidRDefault="00D00A40" w:rsidP="00D00A40">
            <w:pPr>
              <w:pStyle w:val="ListParagraph"/>
              <w:numPr>
                <w:ilvl w:val="0"/>
                <w:numId w:val="6"/>
              </w:numPr>
              <w:rPr>
                <w:sz w:val="20"/>
                <w:szCs w:val="20"/>
              </w:rPr>
            </w:pPr>
            <w:r w:rsidRPr="00BE6A8C">
              <w:rPr>
                <w:sz w:val="20"/>
                <w:szCs w:val="20"/>
              </w:rPr>
              <w:t>There was a concern about the 2-year term and that a new group would come in after all the work has been done. There has been a trust that has been built with committee members.  There may be People wanting to continue working and are they not being able to?</w:t>
            </w:r>
          </w:p>
          <w:p w:rsidR="00D00A40" w:rsidRPr="00BE6A8C" w:rsidRDefault="00D00A40" w:rsidP="00D00A40">
            <w:pPr>
              <w:pStyle w:val="ListParagraph"/>
              <w:numPr>
                <w:ilvl w:val="0"/>
                <w:numId w:val="7"/>
              </w:numPr>
              <w:rPr>
                <w:sz w:val="20"/>
                <w:szCs w:val="20"/>
              </w:rPr>
            </w:pPr>
            <w:r w:rsidRPr="00BE6A8C">
              <w:rPr>
                <w:sz w:val="20"/>
                <w:szCs w:val="20"/>
              </w:rPr>
              <w:t>Would it be possible to stagger the membership terms?</w:t>
            </w:r>
          </w:p>
          <w:p w:rsidR="00D00A40" w:rsidRPr="00BE6A8C" w:rsidRDefault="00D00A40" w:rsidP="00D00A40">
            <w:pPr>
              <w:pStyle w:val="ListParagraph"/>
              <w:numPr>
                <w:ilvl w:val="0"/>
                <w:numId w:val="7"/>
              </w:numPr>
              <w:rPr>
                <w:sz w:val="20"/>
                <w:szCs w:val="20"/>
              </w:rPr>
            </w:pPr>
            <w:r w:rsidRPr="00BE6A8C">
              <w:rPr>
                <w:sz w:val="20"/>
                <w:szCs w:val="20"/>
              </w:rPr>
              <w:t>Is there a cap on how many we want to be on the committee?  What if people serve their two years and step down as a member not a chair so you are not losing the knowledge, information and that structure?</w:t>
            </w:r>
          </w:p>
          <w:p w:rsidR="00D00A40" w:rsidRPr="00BE6A8C" w:rsidRDefault="00D00A40" w:rsidP="00D00A40">
            <w:pPr>
              <w:pStyle w:val="ListParagraph"/>
              <w:numPr>
                <w:ilvl w:val="0"/>
                <w:numId w:val="7"/>
              </w:numPr>
              <w:rPr>
                <w:sz w:val="20"/>
                <w:szCs w:val="20"/>
              </w:rPr>
            </w:pPr>
            <w:r w:rsidRPr="00BE6A8C">
              <w:rPr>
                <w:sz w:val="20"/>
                <w:szCs w:val="20"/>
              </w:rPr>
              <w:t>Maybe we could do applications?</w:t>
            </w:r>
          </w:p>
          <w:p w:rsidR="00D00A40" w:rsidRPr="00BE6A8C" w:rsidRDefault="00D00A40" w:rsidP="00D00A40">
            <w:pPr>
              <w:pStyle w:val="ListParagraph"/>
              <w:numPr>
                <w:ilvl w:val="0"/>
                <w:numId w:val="6"/>
              </w:numPr>
              <w:rPr>
                <w:sz w:val="20"/>
                <w:szCs w:val="20"/>
              </w:rPr>
            </w:pPr>
            <w:r w:rsidRPr="00BE6A8C">
              <w:rPr>
                <w:sz w:val="20"/>
                <w:szCs w:val="20"/>
              </w:rPr>
              <w:t xml:space="preserve">What is the process of Memberships? </w:t>
            </w:r>
          </w:p>
          <w:p w:rsidR="00D00A40" w:rsidRPr="00BE6A8C" w:rsidRDefault="00D00A40" w:rsidP="00D00A40">
            <w:pPr>
              <w:pStyle w:val="ListParagraph"/>
              <w:numPr>
                <w:ilvl w:val="0"/>
                <w:numId w:val="7"/>
              </w:numPr>
              <w:rPr>
                <w:sz w:val="20"/>
                <w:szCs w:val="20"/>
              </w:rPr>
            </w:pPr>
            <w:r w:rsidRPr="00BE6A8C">
              <w:rPr>
                <w:sz w:val="20"/>
                <w:szCs w:val="20"/>
              </w:rPr>
              <w:t>Maybe we could reach out to other groups to see how their membership process is and getting new members in. City of Portland would be a good one to check with.</w:t>
            </w:r>
          </w:p>
          <w:p w:rsidR="00D00A40" w:rsidRPr="00BE6A8C" w:rsidRDefault="00D00A40" w:rsidP="00D00A40">
            <w:pPr>
              <w:pStyle w:val="ListParagraph"/>
              <w:numPr>
                <w:ilvl w:val="0"/>
                <w:numId w:val="18"/>
              </w:numPr>
              <w:rPr>
                <w:sz w:val="20"/>
                <w:szCs w:val="20"/>
              </w:rPr>
            </w:pPr>
            <w:r w:rsidRPr="00BE6A8C">
              <w:rPr>
                <w:sz w:val="20"/>
                <w:szCs w:val="20"/>
              </w:rPr>
              <w:t>Rach</w:t>
            </w:r>
            <w:r w:rsidR="004E27EB">
              <w:rPr>
                <w:sz w:val="20"/>
                <w:szCs w:val="20"/>
              </w:rPr>
              <w:t>a</w:t>
            </w:r>
            <w:r w:rsidRPr="00BE6A8C">
              <w:rPr>
                <w:sz w:val="20"/>
                <w:szCs w:val="20"/>
              </w:rPr>
              <w:t xml:space="preserve">el will do research on membership for other DEI committees and bring it back to the </w:t>
            </w:r>
            <w:r>
              <w:rPr>
                <w:sz w:val="20"/>
                <w:szCs w:val="20"/>
              </w:rPr>
              <w:t>g</w:t>
            </w:r>
            <w:r w:rsidRPr="00BE6A8C">
              <w:rPr>
                <w:sz w:val="20"/>
                <w:szCs w:val="20"/>
              </w:rPr>
              <w:t>roup</w:t>
            </w:r>
          </w:p>
        </w:tc>
      </w:tr>
      <w:tr w:rsidR="00D00A40" w:rsidTr="00D00A40">
        <w:trPr>
          <w:cantSplit/>
          <w:trHeight w:val="20"/>
        </w:trPr>
        <w:tc>
          <w:tcPr>
            <w:tcW w:w="1791" w:type="dxa"/>
          </w:tcPr>
          <w:p w:rsidR="00D00A40" w:rsidRPr="00BE6A8C" w:rsidRDefault="00D00A40" w:rsidP="00D00A40">
            <w:pPr>
              <w:pStyle w:val="ListParagraph"/>
              <w:numPr>
                <w:ilvl w:val="0"/>
                <w:numId w:val="1"/>
              </w:numPr>
              <w:rPr>
                <w:b/>
                <w:sz w:val="20"/>
                <w:szCs w:val="20"/>
              </w:rPr>
            </w:pPr>
            <w:r w:rsidRPr="00BE6A8C">
              <w:rPr>
                <w:b/>
                <w:sz w:val="20"/>
                <w:szCs w:val="20"/>
              </w:rPr>
              <w:lastRenderedPageBreak/>
              <w:t>Subcommittee Updates</w:t>
            </w:r>
          </w:p>
        </w:tc>
        <w:tc>
          <w:tcPr>
            <w:tcW w:w="9994" w:type="dxa"/>
          </w:tcPr>
          <w:p w:rsidR="00D00A40" w:rsidRPr="00BE6A8C" w:rsidRDefault="00D00A40" w:rsidP="00D00A40">
            <w:pPr>
              <w:pStyle w:val="ListParagraph"/>
              <w:numPr>
                <w:ilvl w:val="0"/>
                <w:numId w:val="2"/>
              </w:numPr>
              <w:rPr>
                <w:sz w:val="20"/>
                <w:szCs w:val="20"/>
              </w:rPr>
            </w:pPr>
            <w:r w:rsidRPr="00BE6A8C">
              <w:rPr>
                <w:sz w:val="20"/>
                <w:szCs w:val="20"/>
              </w:rPr>
              <w:t xml:space="preserve">Employee Resource Group – </w:t>
            </w:r>
          </w:p>
          <w:p w:rsidR="00D00A40" w:rsidRPr="00BE6A8C" w:rsidRDefault="00D00A40" w:rsidP="00D00A40">
            <w:pPr>
              <w:pStyle w:val="ListParagraph"/>
              <w:numPr>
                <w:ilvl w:val="0"/>
                <w:numId w:val="6"/>
              </w:numPr>
              <w:rPr>
                <w:sz w:val="20"/>
                <w:szCs w:val="20"/>
              </w:rPr>
            </w:pPr>
            <w:r w:rsidRPr="00BE6A8C">
              <w:rPr>
                <w:sz w:val="20"/>
                <w:szCs w:val="20"/>
              </w:rPr>
              <w:t>meeting with Melissa on Thursday hopefully tie up some of the loose ends</w:t>
            </w:r>
          </w:p>
          <w:p w:rsidR="00D00A40" w:rsidRPr="00BE6A8C" w:rsidRDefault="00D00A40" w:rsidP="00D00A40">
            <w:pPr>
              <w:pStyle w:val="ListParagraph"/>
              <w:numPr>
                <w:ilvl w:val="0"/>
                <w:numId w:val="2"/>
              </w:numPr>
              <w:rPr>
                <w:sz w:val="20"/>
                <w:szCs w:val="20"/>
              </w:rPr>
            </w:pPr>
            <w:r w:rsidRPr="00BE6A8C">
              <w:rPr>
                <w:sz w:val="20"/>
                <w:szCs w:val="20"/>
              </w:rPr>
              <w:t>HR -</w:t>
            </w:r>
          </w:p>
          <w:p w:rsidR="00D00A40" w:rsidRPr="00BE6A8C" w:rsidRDefault="00D00A40" w:rsidP="00D00A40">
            <w:pPr>
              <w:pStyle w:val="ListParagraph"/>
              <w:numPr>
                <w:ilvl w:val="0"/>
                <w:numId w:val="9"/>
              </w:numPr>
              <w:rPr>
                <w:sz w:val="20"/>
                <w:szCs w:val="20"/>
              </w:rPr>
            </w:pPr>
            <w:r w:rsidRPr="00BE6A8C">
              <w:rPr>
                <w:sz w:val="20"/>
                <w:szCs w:val="20"/>
              </w:rPr>
              <w:t>Summer in Service is going to be July 29 – Aug 1 –hoping to have something focus toward classified some kind of course training for DEI.  Ideas or suggestions:</w:t>
            </w:r>
          </w:p>
          <w:p w:rsidR="00D00A40" w:rsidRPr="00BE6A8C" w:rsidRDefault="00D00A40" w:rsidP="00D00A40">
            <w:pPr>
              <w:pStyle w:val="ListParagraph"/>
              <w:numPr>
                <w:ilvl w:val="0"/>
                <w:numId w:val="10"/>
              </w:numPr>
              <w:rPr>
                <w:sz w:val="20"/>
                <w:szCs w:val="20"/>
              </w:rPr>
            </w:pPr>
            <w:r w:rsidRPr="00BE6A8C">
              <w:rPr>
                <w:sz w:val="20"/>
                <w:szCs w:val="20"/>
              </w:rPr>
              <w:t xml:space="preserve">Potential Safe Zones training </w:t>
            </w:r>
          </w:p>
          <w:p w:rsidR="00D00A40" w:rsidRPr="00BE6A8C" w:rsidRDefault="00D00A40" w:rsidP="00D00A40">
            <w:pPr>
              <w:pStyle w:val="ListParagraph"/>
              <w:numPr>
                <w:ilvl w:val="0"/>
                <w:numId w:val="10"/>
              </w:numPr>
              <w:rPr>
                <w:sz w:val="20"/>
                <w:szCs w:val="20"/>
              </w:rPr>
            </w:pPr>
            <w:r w:rsidRPr="00BE6A8C">
              <w:rPr>
                <w:sz w:val="20"/>
                <w:szCs w:val="20"/>
              </w:rPr>
              <w:t xml:space="preserve">Bias training </w:t>
            </w:r>
          </w:p>
          <w:p w:rsidR="00D00A40" w:rsidRPr="00BE6A8C" w:rsidRDefault="00D00A40" w:rsidP="00D00A40">
            <w:pPr>
              <w:pStyle w:val="ListParagraph"/>
              <w:numPr>
                <w:ilvl w:val="0"/>
                <w:numId w:val="10"/>
              </w:numPr>
              <w:rPr>
                <w:sz w:val="20"/>
                <w:szCs w:val="20"/>
              </w:rPr>
            </w:pPr>
            <w:r w:rsidRPr="00BE6A8C">
              <w:rPr>
                <w:sz w:val="20"/>
                <w:szCs w:val="20"/>
              </w:rPr>
              <w:t>Topic about Gender Pronouns</w:t>
            </w:r>
          </w:p>
          <w:p w:rsidR="00D00A40" w:rsidRPr="00BE6A8C" w:rsidRDefault="00D00A40" w:rsidP="00D00A40">
            <w:pPr>
              <w:pStyle w:val="ListParagraph"/>
              <w:numPr>
                <w:ilvl w:val="0"/>
                <w:numId w:val="9"/>
              </w:numPr>
              <w:rPr>
                <w:sz w:val="20"/>
                <w:szCs w:val="20"/>
              </w:rPr>
            </w:pPr>
            <w:r w:rsidRPr="00BE6A8C">
              <w:rPr>
                <w:sz w:val="20"/>
                <w:szCs w:val="20"/>
              </w:rPr>
              <w:t>Can add gender pronouns to business card at no added expense.  The only issue is how people know it is an option to add this</w:t>
            </w:r>
          </w:p>
          <w:p w:rsidR="00D00A40" w:rsidRPr="00BE6A8C" w:rsidRDefault="00D00A40" w:rsidP="00D00A40">
            <w:pPr>
              <w:pStyle w:val="ListParagraph"/>
              <w:numPr>
                <w:ilvl w:val="0"/>
                <w:numId w:val="9"/>
              </w:numPr>
              <w:rPr>
                <w:sz w:val="20"/>
                <w:szCs w:val="20"/>
              </w:rPr>
            </w:pPr>
            <w:r w:rsidRPr="00BE6A8C">
              <w:rPr>
                <w:sz w:val="20"/>
                <w:szCs w:val="20"/>
              </w:rPr>
              <w:t>Name badges.  Can gender pronouns without reducing font size.  It would be an additional cost Marketing of around $400 a year.</w:t>
            </w:r>
          </w:p>
          <w:p w:rsidR="00D00A40" w:rsidRPr="00BE6A8C" w:rsidRDefault="00D00A40" w:rsidP="00D00A40">
            <w:pPr>
              <w:pStyle w:val="ListParagraph"/>
              <w:numPr>
                <w:ilvl w:val="0"/>
                <w:numId w:val="19"/>
              </w:numPr>
              <w:rPr>
                <w:sz w:val="20"/>
                <w:szCs w:val="20"/>
              </w:rPr>
            </w:pPr>
            <w:r w:rsidRPr="00BE6A8C">
              <w:rPr>
                <w:sz w:val="20"/>
                <w:szCs w:val="20"/>
              </w:rPr>
              <w:t>Multicultural center has the ribbons with gender pronouns for the name badges</w:t>
            </w:r>
          </w:p>
          <w:p w:rsidR="00D00A40" w:rsidRPr="00BE6A8C" w:rsidRDefault="00D00A40" w:rsidP="00D00A40">
            <w:pPr>
              <w:pStyle w:val="ListParagraph"/>
              <w:numPr>
                <w:ilvl w:val="0"/>
                <w:numId w:val="9"/>
              </w:numPr>
              <w:rPr>
                <w:sz w:val="20"/>
                <w:szCs w:val="20"/>
              </w:rPr>
            </w:pPr>
            <w:r w:rsidRPr="00BE6A8C">
              <w:rPr>
                <w:sz w:val="20"/>
                <w:szCs w:val="20"/>
              </w:rPr>
              <w:t>Rach</w:t>
            </w:r>
            <w:r w:rsidR="004E27EB">
              <w:rPr>
                <w:sz w:val="20"/>
                <w:szCs w:val="20"/>
              </w:rPr>
              <w:t>a</w:t>
            </w:r>
            <w:r w:rsidRPr="00BE6A8C">
              <w:rPr>
                <w:sz w:val="20"/>
                <w:szCs w:val="20"/>
              </w:rPr>
              <w:t>el is going to look in to who pays for name badges and what the cost is</w:t>
            </w:r>
          </w:p>
          <w:p w:rsidR="00D00A40" w:rsidRPr="00BE6A8C" w:rsidRDefault="00D00A40" w:rsidP="00D00A40">
            <w:pPr>
              <w:pStyle w:val="ListParagraph"/>
              <w:numPr>
                <w:ilvl w:val="0"/>
                <w:numId w:val="2"/>
              </w:numPr>
              <w:rPr>
                <w:sz w:val="20"/>
                <w:szCs w:val="20"/>
              </w:rPr>
            </w:pPr>
            <w:r w:rsidRPr="00BE6A8C">
              <w:rPr>
                <w:sz w:val="20"/>
                <w:szCs w:val="20"/>
              </w:rPr>
              <w:t>Marketing and Communications – Met last week</w:t>
            </w:r>
          </w:p>
          <w:p w:rsidR="00D00A40" w:rsidRPr="00BE6A8C" w:rsidRDefault="00D00A40" w:rsidP="00D00A40">
            <w:pPr>
              <w:pStyle w:val="ListParagraph"/>
              <w:numPr>
                <w:ilvl w:val="0"/>
                <w:numId w:val="11"/>
              </w:numPr>
              <w:rPr>
                <w:sz w:val="20"/>
                <w:szCs w:val="20"/>
              </w:rPr>
            </w:pPr>
            <w:r w:rsidRPr="00BE6A8C">
              <w:rPr>
                <w:sz w:val="20"/>
                <w:szCs w:val="20"/>
              </w:rPr>
              <w:t>We spent quite a bit of time discussing the survey and the visioning sessions</w:t>
            </w:r>
          </w:p>
          <w:p w:rsidR="00D00A40" w:rsidRPr="00BE6A8C" w:rsidRDefault="00D00A40" w:rsidP="00D00A40">
            <w:pPr>
              <w:pStyle w:val="ListParagraph"/>
              <w:numPr>
                <w:ilvl w:val="0"/>
                <w:numId w:val="11"/>
              </w:numPr>
              <w:rPr>
                <w:sz w:val="20"/>
                <w:szCs w:val="20"/>
              </w:rPr>
            </w:pPr>
            <w:r w:rsidRPr="00BE6A8C">
              <w:rPr>
                <w:sz w:val="20"/>
                <w:szCs w:val="20"/>
              </w:rPr>
              <w:t xml:space="preserve">Other feedback they had gotten was how to get more students to participate in the DEI work by calling and </w:t>
            </w:r>
          </w:p>
          <w:p w:rsidR="00D00A40" w:rsidRPr="00BE6A8C" w:rsidRDefault="00D00A40" w:rsidP="00D00A40">
            <w:pPr>
              <w:pStyle w:val="ListParagraph"/>
              <w:numPr>
                <w:ilvl w:val="0"/>
                <w:numId w:val="11"/>
              </w:numPr>
              <w:rPr>
                <w:sz w:val="20"/>
                <w:szCs w:val="20"/>
              </w:rPr>
            </w:pPr>
            <w:r w:rsidRPr="00BE6A8C">
              <w:rPr>
                <w:sz w:val="20"/>
                <w:szCs w:val="20"/>
              </w:rPr>
              <w:t>Working on creating some best practices tool kit or document around:</w:t>
            </w:r>
          </w:p>
          <w:p w:rsidR="00D00A40" w:rsidRPr="00BE6A8C" w:rsidRDefault="00D00A40" w:rsidP="00D00A40">
            <w:pPr>
              <w:pStyle w:val="ListParagraph"/>
              <w:numPr>
                <w:ilvl w:val="0"/>
                <w:numId w:val="19"/>
              </w:numPr>
              <w:rPr>
                <w:sz w:val="20"/>
                <w:szCs w:val="20"/>
              </w:rPr>
            </w:pPr>
            <w:r w:rsidRPr="00BE6A8C">
              <w:rPr>
                <w:sz w:val="20"/>
                <w:szCs w:val="20"/>
              </w:rPr>
              <w:t xml:space="preserve">How to incorporate some of the messaging or some of our forms that are easier access for students with disabilities.  </w:t>
            </w:r>
          </w:p>
          <w:p w:rsidR="00D00A40" w:rsidRPr="00BE6A8C" w:rsidRDefault="00D00A40" w:rsidP="00D00A40">
            <w:pPr>
              <w:pStyle w:val="ListParagraph"/>
              <w:numPr>
                <w:ilvl w:val="0"/>
                <w:numId w:val="19"/>
              </w:numPr>
              <w:rPr>
                <w:sz w:val="20"/>
                <w:szCs w:val="20"/>
              </w:rPr>
            </w:pPr>
            <w:r w:rsidRPr="00BE6A8C">
              <w:rPr>
                <w:sz w:val="20"/>
                <w:szCs w:val="20"/>
              </w:rPr>
              <w:t>The process the departments could go through when working with Marketing and Communication in looking at things through a DEI lens</w:t>
            </w:r>
          </w:p>
          <w:p w:rsidR="00D00A40" w:rsidRPr="00BE6A8C" w:rsidRDefault="00D00A40" w:rsidP="00D00A40">
            <w:pPr>
              <w:pStyle w:val="ListParagraph"/>
              <w:numPr>
                <w:ilvl w:val="0"/>
                <w:numId w:val="19"/>
              </w:numPr>
              <w:rPr>
                <w:sz w:val="20"/>
                <w:szCs w:val="20"/>
              </w:rPr>
            </w:pPr>
            <w:r w:rsidRPr="00BE6A8C">
              <w:rPr>
                <w:sz w:val="20"/>
                <w:szCs w:val="20"/>
              </w:rPr>
              <w:t>Other areas to reach out to translation service because we don’t have those on campus</w:t>
            </w:r>
          </w:p>
          <w:p w:rsidR="00D00A40" w:rsidRPr="00BE6A8C" w:rsidRDefault="00D00A40" w:rsidP="00D00A40">
            <w:pPr>
              <w:pStyle w:val="ListParagraph"/>
              <w:numPr>
                <w:ilvl w:val="0"/>
                <w:numId w:val="2"/>
              </w:numPr>
              <w:rPr>
                <w:sz w:val="20"/>
                <w:szCs w:val="20"/>
              </w:rPr>
            </w:pPr>
            <w:r w:rsidRPr="00BE6A8C">
              <w:rPr>
                <w:sz w:val="20"/>
                <w:szCs w:val="20"/>
              </w:rPr>
              <w:t>Resources/Library</w:t>
            </w:r>
          </w:p>
          <w:p w:rsidR="00D00A40" w:rsidRPr="00BE6A8C" w:rsidRDefault="00D00A40" w:rsidP="00D00A40">
            <w:pPr>
              <w:pStyle w:val="ListParagraph"/>
              <w:numPr>
                <w:ilvl w:val="0"/>
                <w:numId w:val="2"/>
              </w:numPr>
              <w:rPr>
                <w:sz w:val="20"/>
                <w:szCs w:val="20"/>
              </w:rPr>
            </w:pPr>
            <w:r w:rsidRPr="00BE6A8C">
              <w:rPr>
                <w:sz w:val="20"/>
                <w:szCs w:val="20"/>
              </w:rPr>
              <w:t>Training</w:t>
            </w:r>
          </w:p>
          <w:p w:rsidR="00D00A40" w:rsidRPr="00BE6A8C" w:rsidRDefault="00D00A40" w:rsidP="00D00A40">
            <w:pPr>
              <w:pStyle w:val="ListParagraph"/>
              <w:numPr>
                <w:ilvl w:val="0"/>
                <w:numId w:val="11"/>
              </w:numPr>
              <w:rPr>
                <w:sz w:val="20"/>
                <w:szCs w:val="20"/>
              </w:rPr>
            </w:pPr>
            <w:r w:rsidRPr="00BE6A8C">
              <w:rPr>
                <w:sz w:val="20"/>
                <w:szCs w:val="20"/>
              </w:rPr>
              <w:t xml:space="preserve">Bias training there was about 10 people came.  </w:t>
            </w:r>
          </w:p>
          <w:p w:rsidR="00D00A40" w:rsidRPr="00BE6A8C" w:rsidRDefault="00D00A40" w:rsidP="00D00A40">
            <w:pPr>
              <w:pStyle w:val="ListParagraph"/>
              <w:numPr>
                <w:ilvl w:val="0"/>
                <w:numId w:val="11"/>
              </w:numPr>
              <w:rPr>
                <w:sz w:val="20"/>
                <w:szCs w:val="20"/>
              </w:rPr>
            </w:pPr>
            <w:r w:rsidRPr="00BE6A8C">
              <w:rPr>
                <w:sz w:val="20"/>
                <w:szCs w:val="20"/>
              </w:rPr>
              <w:t>In the Fall a Theatre group that is coming November 6</w:t>
            </w:r>
            <w:r w:rsidRPr="00BE6A8C">
              <w:rPr>
                <w:sz w:val="20"/>
                <w:szCs w:val="20"/>
                <w:vertAlign w:val="superscript"/>
              </w:rPr>
              <w:t>th</w:t>
            </w:r>
            <w:r w:rsidRPr="00BE6A8C">
              <w:rPr>
                <w:sz w:val="20"/>
                <w:szCs w:val="20"/>
              </w:rPr>
              <w:t xml:space="preserve"> Called Judge Torres sponsored by the World Language Department  </w:t>
            </w:r>
          </w:p>
          <w:p w:rsidR="00D00A40" w:rsidRPr="00BE6A8C" w:rsidRDefault="00D00A40" w:rsidP="00D00A40">
            <w:pPr>
              <w:pStyle w:val="ListParagraph"/>
              <w:numPr>
                <w:ilvl w:val="0"/>
                <w:numId w:val="20"/>
              </w:numPr>
              <w:rPr>
                <w:sz w:val="20"/>
                <w:szCs w:val="20"/>
              </w:rPr>
            </w:pPr>
            <w:r w:rsidRPr="00BE6A8C">
              <w:rPr>
                <w:sz w:val="20"/>
                <w:szCs w:val="20"/>
              </w:rPr>
              <w:t xml:space="preserve">Multicultural Center </w:t>
            </w:r>
          </w:p>
          <w:p w:rsidR="00D00A40" w:rsidRPr="00BE6A8C" w:rsidRDefault="00D00A40" w:rsidP="00D00A40">
            <w:pPr>
              <w:pStyle w:val="ListParagraph"/>
              <w:numPr>
                <w:ilvl w:val="0"/>
                <w:numId w:val="21"/>
              </w:numPr>
              <w:rPr>
                <w:sz w:val="20"/>
                <w:szCs w:val="20"/>
              </w:rPr>
            </w:pPr>
            <w:r w:rsidRPr="00BE6A8C">
              <w:rPr>
                <w:sz w:val="20"/>
                <w:szCs w:val="20"/>
              </w:rPr>
              <w:t>Asian Pacific Islander Heritage Month.  The Multicultural center is having different events throughout the month and they are having different showings of different movies that are being created and or produced by Asian American Producers</w:t>
            </w:r>
          </w:p>
          <w:p w:rsidR="00D00A40" w:rsidRPr="00BE6A8C" w:rsidRDefault="00D00A40" w:rsidP="00D00A40">
            <w:pPr>
              <w:pStyle w:val="ListParagraph"/>
              <w:numPr>
                <w:ilvl w:val="0"/>
                <w:numId w:val="19"/>
              </w:numPr>
              <w:rPr>
                <w:sz w:val="20"/>
                <w:szCs w:val="20"/>
              </w:rPr>
            </w:pPr>
            <w:r w:rsidRPr="00BE6A8C">
              <w:rPr>
                <w:sz w:val="20"/>
                <w:szCs w:val="20"/>
              </w:rPr>
              <w:t>This Monday Showing the Slanted Screen being shown in the cafeteria from 12:00pm to 1:00pm</w:t>
            </w:r>
          </w:p>
          <w:p w:rsidR="00D00A40" w:rsidRPr="00BE6A8C" w:rsidRDefault="00D00A40" w:rsidP="00D00A40">
            <w:pPr>
              <w:pStyle w:val="ListParagraph"/>
              <w:numPr>
                <w:ilvl w:val="0"/>
                <w:numId w:val="19"/>
              </w:numPr>
              <w:rPr>
                <w:sz w:val="20"/>
                <w:szCs w:val="20"/>
              </w:rPr>
            </w:pPr>
            <w:r w:rsidRPr="00BE6A8C">
              <w:rPr>
                <w:sz w:val="20"/>
                <w:szCs w:val="20"/>
              </w:rPr>
              <w:t>Next week we are showing Gook which focus on the LA Riots on 1992</w:t>
            </w:r>
          </w:p>
          <w:p w:rsidR="00D00A40" w:rsidRPr="00BE6A8C" w:rsidRDefault="00D00A40" w:rsidP="00D00A40">
            <w:pPr>
              <w:pStyle w:val="ListParagraph"/>
              <w:numPr>
                <w:ilvl w:val="0"/>
                <w:numId w:val="19"/>
              </w:numPr>
              <w:rPr>
                <w:sz w:val="20"/>
                <w:szCs w:val="20"/>
              </w:rPr>
            </w:pPr>
            <w:r w:rsidRPr="00BE6A8C">
              <w:rPr>
                <w:sz w:val="20"/>
                <w:szCs w:val="20"/>
              </w:rPr>
              <w:t>May 30</w:t>
            </w:r>
            <w:r w:rsidRPr="00BE6A8C">
              <w:rPr>
                <w:sz w:val="20"/>
                <w:szCs w:val="20"/>
                <w:vertAlign w:val="superscript"/>
              </w:rPr>
              <w:t>th</w:t>
            </w:r>
            <w:r w:rsidRPr="00BE6A8C">
              <w:rPr>
                <w:sz w:val="20"/>
                <w:szCs w:val="20"/>
              </w:rPr>
              <w:t xml:space="preserve"> Crazy Rich Asian to close up the whole month</w:t>
            </w:r>
          </w:p>
        </w:tc>
      </w:tr>
      <w:tr w:rsidR="00D00A40" w:rsidTr="00D00A40">
        <w:trPr>
          <w:cantSplit/>
          <w:trHeight w:val="20"/>
        </w:trPr>
        <w:tc>
          <w:tcPr>
            <w:tcW w:w="1791" w:type="dxa"/>
          </w:tcPr>
          <w:p w:rsidR="00D00A40" w:rsidRPr="00BE6A8C" w:rsidRDefault="00D00A40" w:rsidP="00D00A40">
            <w:pPr>
              <w:pStyle w:val="ListParagraph"/>
              <w:numPr>
                <w:ilvl w:val="0"/>
                <w:numId w:val="1"/>
              </w:numPr>
              <w:rPr>
                <w:b/>
                <w:sz w:val="20"/>
                <w:szCs w:val="20"/>
              </w:rPr>
            </w:pPr>
            <w:r w:rsidRPr="00BE6A8C">
              <w:rPr>
                <w:b/>
                <w:sz w:val="20"/>
                <w:szCs w:val="20"/>
              </w:rPr>
              <w:t>Debrief, review commitments, and any loose ends</w:t>
            </w:r>
          </w:p>
        </w:tc>
        <w:tc>
          <w:tcPr>
            <w:tcW w:w="9994" w:type="dxa"/>
          </w:tcPr>
          <w:p w:rsidR="00D00A40" w:rsidRPr="00BE6A8C" w:rsidRDefault="00D00A40" w:rsidP="00D00A40">
            <w:pPr>
              <w:pStyle w:val="ListParagraph"/>
              <w:numPr>
                <w:ilvl w:val="0"/>
                <w:numId w:val="14"/>
              </w:numPr>
              <w:rPr>
                <w:b/>
                <w:sz w:val="20"/>
                <w:szCs w:val="20"/>
              </w:rPr>
            </w:pPr>
            <w:r w:rsidRPr="00BE6A8C">
              <w:rPr>
                <w:b/>
                <w:sz w:val="20"/>
                <w:szCs w:val="20"/>
              </w:rPr>
              <w:t>John will reach out to the consultants to help with wording for that message that can go out to all faculty and staff about the focus groups.</w:t>
            </w:r>
          </w:p>
          <w:p w:rsidR="00D00A40" w:rsidRPr="0025430B" w:rsidRDefault="00D00A40" w:rsidP="00D00A40">
            <w:pPr>
              <w:pStyle w:val="ListParagraph"/>
              <w:numPr>
                <w:ilvl w:val="0"/>
                <w:numId w:val="9"/>
              </w:numPr>
              <w:rPr>
                <w:sz w:val="20"/>
                <w:szCs w:val="20"/>
              </w:rPr>
            </w:pPr>
            <w:r w:rsidRPr="00BE6A8C">
              <w:rPr>
                <w:b/>
                <w:sz w:val="20"/>
                <w:szCs w:val="20"/>
              </w:rPr>
              <w:t>Once John speaks with the consultants regarding the email he will email it out to the group for feedback.  (email to the committee was sent Monday May 13</w:t>
            </w:r>
            <w:r w:rsidRPr="00BE6A8C">
              <w:rPr>
                <w:b/>
                <w:sz w:val="20"/>
                <w:szCs w:val="20"/>
                <w:vertAlign w:val="superscript"/>
              </w:rPr>
              <w:t>th</w:t>
            </w:r>
          </w:p>
          <w:p w:rsidR="00D00A40" w:rsidRPr="0025430B" w:rsidRDefault="00D00A40" w:rsidP="00D00A40">
            <w:pPr>
              <w:pStyle w:val="ListParagraph"/>
              <w:numPr>
                <w:ilvl w:val="0"/>
                <w:numId w:val="14"/>
              </w:numPr>
              <w:rPr>
                <w:b/>
                <w:sz w:val="20"/>
                <w:szCs w:val="20"/>
              </w:rPr>
            </w:pPr>
            <w:r w:rsidRPr="00BE6A8C">
              <w:rPr>
                <w:b/>
                <w:sz w:val="20"/>
                <w:szCs w:val="20"/>
              </w:rPr>
              <w:t>Rach</w:t>
            </w:r>
            <w:r w:rsidR="004E27EB">
              <w:rPr>
                <w:b/>
                <w:sz w:val="20"/>
                <w:szCs w:val="20"/>
              </w:rPr>
              <w:t>a</w:t>
            </w:r>
            <w:r w:rsidRPr="00BE6A8C">
              <w:rPr>
                <w:b/>
                <w:sz w:val="20"/>
                <w:szCs w:val="20"/>
              </w:rPr>
              <w:t>el is going to look into who pays for name badges</w:t>
            </w:r>
          </w:p>
          <w:p w:rsidR="00D00A40" w:rsidRPr="00BE6A8C" w:rsidRDefault="00D00A40" w:rsidP="00D00A40">
            <w:pPr>
              <w:numPr>
                <w:ilvl w:val="0"/>
                <w:numId w:val="14"/>
              </w:numPr>
              <w:rPr>
                <w:b/>
                <w:sz w:val="20"/>
                <w:szCs w:val="20"/>
              </w:rPr>
            </w:pPr>
            <w:r w:rsidRPr="00BE6A8C">
              <w:rPr>
                <w:b/>
                <w:sz w:val="20"/>
                <w:szCs w:val="20"/>
              </w:rPr>
              <w:t>Agreed to move forward with the new structure regarding:</w:t>
            </w:r>
          </w:p>
          <w:p w:rsidR="00D00A40" w:rsidRPr="00BE6A8C" w:rsidRDefault="00D00A40" w:rsidP="00D00A40">
            <w:pPr>
              <w:numPr>
                <w:ilvl w:val="0"/>
                <w:numId w:val="6"/>
              </w:numPr>
              <w:rPr>
                <w:b/>
                <w:sz w:val="20"/>
                <w:szCs w:val="20"/>
              </w:rPr>
            </w:pPr>
            <w:r w:rsidRPr="00BE6A8C">
              <w:rPr>
                <w:b/>
                <w:sz w:val="20"/>
                <w:szCs w:val="20"/>
              </w:rPr>
              <w:t>New Strategic Plan Subcommittee: Members of the Strategic Plan Subcommittee will be: John, Jaime, Jeff, Claudia, Patrick, Kandie and Rach</w:t>
            </w:r>
            <w:r w:rsidR="004E27EB">
              <w:rPr>
                <w:b/>
                <w:sz w:val="20"/>
                <w:szCs w:val="20"/>
              </w:rPr>
              <w:t>a</w:t>
            </w:r>
            <w:bookmarkStart w:id="0" w:name="_GoBack"/>
            <w:bookmarkEnd w:id="0"/>
            <w:r w:rsidRPr="00BE6A8C">
              <w:rPr>
                <w:b/>
                <w:sz w:val="20"/>
                <w:szCs w:val="20"/>
              </w:rPr>
              <w:t>el.</w:t>
            </w:r>
          </w:p>
          <w:p w:rsidR="00D00A40" w:rsidRPr="00BE6A8C" w:rsidRDefault="00D00A40" w:rsidP="00D00A40">
            <w:pPr>
              <w:numPr>
                <w:ilvl w:val="0"/>
                <w:numId w:val="8"/>
              </w:numPr>
              <w:rPr>
                <w:b/>
                <w:sz w:val="20"/>
                <w:szCs w:val="20"/>
              </w:rPr>
            </w:pPr>
            <w:r w:rsidRPr="00BE6A8C">
              <w:rPr>
                <w:b/>
                <w:sz w:val="20"/>
                <w:szCs w:val="20"/>
              </w:rPr>
              <w:t>The subcommittee will work with the consultants and going over the data and report back to the main group.</w:t>
            </w:r>
          </w:p>
          <w:p w:rsidR="00D00A40" w:rsidRPr="00BE6A8C" w:rsidRDefault="00D00A40" w:rsidP="00D00A40">
            <w:pPr>
              <w:numPr>
                <w:ilvl w:val="0"/>
                <w:numId w:val="6"/>
              </w:numPr>
              <w:rPr>
                <w:b/>
                <w:sz w:val="20"/>
                <w:szCs w:val="20"/>
              </w:rPr>
            </w:pPr>
            <w:r w:rsidRPr="00BE6A8C">
              <w:rPr>
                <w:b/>
                <w:sz w:val="20"/>
                <w:szCs w:val="20"/>
              </w:rPr>
              <w:t>Disbanding both Considerations Subcommittee &amp; Cultural Competency Subcommittee</w:t>
            </w:r>
          </w:p>
          <w:p w:rsidR="00D00A40" w:rsidRPr="00BE6A8C" w:rsidRDefault="00D00A40" w:rsidP="00D00A40">
            <w:pPr>
              <w:numPr>
                <w:ilvl w:val="0"/>
                <w:numId w:val="8"/>
              </w:numPr>
              <w:rPr>
                <w:b/>
                <w:sz w:val="20"/>
                <w:szCs w:val="20"/>
              </w:rPr>
            </w:pPr>
            <w:r w:rsidRPr="00BE6A8C">
              <w:rPr>
                <w:b/>
                <w:sz w:val="20"/>
                <w:szCs w:val="20"/>
              </w:rPr>
              <w:t>Items that would have gone to Considerations will either be forwarded from the Diversity e-mail to the proper department or else brought to the DEI committee for discussion.  Cultural Competency requirements are being met by the plan</w:t>
            </w:r>
          </w:p>
          <w:p w:rsidR="00D00A40" w:rsidRPr="00BE6A8C" w:rsidRDefault="00D00A40" w:rsidP="00D00A40">
            <w:pPr>
              <w:numPr>
                <w:ilvl w:val="0"/>
                <w:numId w:val="6"/>
              </w:numPr>
              <w:rPr>
                <w:sz w:val="20"/>
                <w:szCs w:val="20"/>
              </w:rPr>
            </w:pPr>
            <w:r w:rsidRPr="00BE6A8C">
              <w:rPr>
                <w:b/>
                <w:sz w:val="20"/>
                <w:szCs w:val="20"/>
              </w:rPr>
              <w:t>Christina will step in as co-chair for Training Subcommittee so that Kandie can be a part of Strategic Plan Subcommittee</w:t>
            </w:r>
          </w:p>
        </w:tc>
      </w:tr>
      <w:tr w:rsidR="00D00A40" w:rsidRPr="00A10502" w:rsidTr="00D00A40">
        <w:trPr>
          <w:trHeight w:val="224"/>
        </w:trPr>
        <w:tc>
          <w:tcPr>
            <w:tcW w:w="11785" w:type="dxa"/>
            <w:gridSpan w:val="2"/>
            <w:shd w:val="clear" w:color="auto" w:fill="0E22E4"/>
          </w:tcPr>
          <w:p w:rsidR="00D00A40" w:rsidRPr="00D00A40" w:rsidRDefault="00D00A40" w:rsidP="00D00A40">
            <w:pPr>
              <w:jc w:val="center"/>
              <w:rPr>
                <w:b/>
                <w:color w:val="FFFFFF" w:themeColor="background1"/>
                <w:sz w:val="24"/>
                <w:szCs w:val="24"/>
              </w:rPr>
            </w:pPr>
            <w:r w:rsidRPr="00D00A40">
              <w:rPr>
                <w:b/>
                <w:color w:val="FFFFFF" w:themeColor="background1"/>
                <w:sz w:val="24"/>
                <w:szCs w:val="24"/>
              </w:rPr>
              <w:t>Upcoming Meeting Dates</w:t>
            </w:r>
          </w:p>
        </w:tc>
      </w:tr>
      <w:tr w:rsidR="00D00A40" w:rsidRPr="00BD5CAB" w:rsidTr="00D00A40">
        <w:trPr>
          <w:trHeight w:val="334"/>
        </w:trPr>
        <w:tc>
          <w:tcPr>
            <w:tcW w:w="11785" w:type="dxa"/>
            <w:gridSpan w:val="2"/>
            <w:vAlign w:val="center"/>
          </w:tcPr>
          <w:p w:rsidR="00D00A40" w:rsidRPr="00D00A40" w:rsidRDefault="00D00A40" w:rsidP="00D00A40">
            <w:pPr>
              <w:tabs>
                <w:tab w:val="center" w:pos="2259"/>
                <w:tab w:val="left" w:pos="3555"/>
              </w:tabs>
              <w:jc w:val="center"/>
            </w:pPr>
            <w:r w:rsidRPr="00D00A40">
              <w:t>May 24, 2019</w:t>
            </w:r>
          </w:p>
        </w:tc>
      </w:tr>
      <w:tr w:rsidR="00D00A40" w:rsidRPr="00BD5CAB" w:rsidTr="00D00A40">
        <w:trPr>
          <w:trHeight w:val="334"/>
        </w:trPr>
        <w:tc>
          <w:tcPr>
            <w:tcW w:w="11785" w:type="dxa"/>
            <w:gridSpan w:val="2"/>
            <w:vAlign w:val="center"/>
          </w:tcPr>
          <w:p w:rsidR="00D00A40" w:rsidRPr="00A3534C" w:rsidRDefault="00D00A40" w:rsidP="00D00A40">
            <w:pPr>
              <w:tabs>
                <w:tab w:val="center" w:pos="2259"/>
                <w:tab w:val="left" w:pos="3555"/>
              </w:tabs>
              <w:jc w:val="center"/>
            </w:pPr>
            <w:r>
              <w:t>June 7, 2019</w:t>
            </w:r>
          </w:p>
        </w:tc>
      </w:tr>
    </w:tbl>
    <w:p w:rsidR="002278E8" w:rsidRDefault="002278E8" w:rsidP="001F754F"/>
    <w:sectPr w:rsidR="002278E8" w:rsidSect="00BE6A8C">
      <w:headerReference w:type="even" r:id="rId8"/>
      <w:headerReference w:type="default" r:id="rId9"/>
      <w:footerReference w:type="even" r:id="rId10"/>
      <w:footerReference w:type="default" r:id="rId11"/>
      <w:headerReference w:type="first" r:id="rId12"/>
      <w:footerReference w:type="first" r:id="rId13"/>
      <w:pgSz w:w="12240" w:h="15840" w:code="1"/>
      <w:pgMar w:top="720" w:right="230" w:bottom="720" w:left="23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AA" w:rsidRDefault="008313AA" w:rsidP="00B3679E">
      <w:r>
        <w:separator/>
      </w:r>
    </w:p>
  </w:endnote>
  <w:endnote w:type="continuationSeparator" w:id="0">
    <w:p w:rsidR="008313AA" w:rsidRDefault="008313AA"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AA" w:rsidRDefault="008313AA" w:rsidP="00B3679E">
      <w:r>
        <w:separator/>
      </w:r>
    </w:p>
  </w:footnote>
  <w:footnote w:type="continuationSeparator" w:id="0">
    <w:p w:rsidR="008313AA" w:rsidRDefault="008313AA" w:rsidP="00B3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C" w:rsidRDefault="00A35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018"/>
    <w:multiLevelType w:val="hybridMultilevel"/>
    <w:tmpl w:val="2F064448"/>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 w15:restartNumberingAfterBreak="0">
    <w:nsid w:val="0770077C"/>
    <w:multiLevelType w:val="hybridMultilevel"/>
    <w:tmpl w:val="896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BFC"/>
    <w:multiLevelType w:val="hybridMultilevel"/>
    <w:tmpl w:val="DC6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6202"/>
    <w:multiLevelType w:val="hybridMultilevel"/>
    <w:tmpl w:val="1A189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10850"/>
    <w:multiLevelType w:val="hybridMultilevel"/>
    <w:tmpl w:val="351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3B41"/>
    <w:multiLevelType w:val="hybridMultilevel"/>
    <w:tmpl w:val="96BAF5C8"/>
    <w:lvl w:ilvl="0" w:tplc="04090005">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6" w15:restartNumberingAfterBreak="0">
    <w:nsid w:val="38183FBB"/>
    <w:multiLevelType w:val="hybridMultilevel"/>
    <w:tmpl w:val="B0EA9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174041"/>
    <w:multiLevelType w:val="hybridMultilevel"/>
    <w:tmpl w:val="62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41745"/>
    <w:multiLevelType w:val="hybridMultilevel"/>
    <w:tmpl w:val="D5549786"/>
    <w:lvl w:ilvl="0" w:tplc="04090005">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7662886"/>
    <w:multiLevelType w:val="hybridMultilevel"/>
    <w:tmpl w:val="978077E4"/>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1" w15:restartNumberingAfterBreak="0">
    <w:nsid w:val="58266699"/>
    <w:multiLevelType w:val="hybridMultilevel"/>
    <w:tmpl w:val="A7B6841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6285422E"/>
    <w:multiLevelType w:val="hybridMultilevel"/>
    <w:tmpl w:val="EBB4E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8D3EEA"/>
    <w:multiLevelType w:val="hybridMultilevel"/>
    <w:tmpl w:val="A98838B4"/>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6A562486"/>
    <w:multiLevelType w:val="hybridMultilevel"/>
    <w:tmpl w:val="DAC6913C"/>
    <w:lvl w:ilvl="0" w:tplc="04090001">
      <w:start w:val="1"/>
      <w:numFmt w:val="bullet"/>
      <w:lvlText w:val=""/>
      <w:lvlJc w:val="left"/>
      <w:pPr>
        <w:ind w:left="24" w:hanging="360"/>
      </w:pPr>
      <w:rPr>
        <w:rFonts w:ascii="Symbol" w:hAnsi="Symbol" w:hint="default"/>
      </w:rPr>
    </w:lvl>
    <w:lvl w:ilvl="1" w:tplc="04090003" w:tentative="1">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15" w15:restartNumberingAfterBreak="0">
    <w:nsid w:val="6C2B0982"/>
    <w:multiLevelType w:val="hybridMultilevel"/>
    <w:tmpl w:val="D96CA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0D10D9"/>
    <w:multiLevelType w:val="hybridMultilevel"/>
    <w:tmpl w:val="FEFE22D0"/>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7" w15:restartNumberingAfterBreak="0">
    <w:nsid w:val="766F5BAC"/>
    <w:multiLevelType w:val="hybridMultilevel"/>
    <w:tmpl w:val="4EA8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005A08"/>
    <w:multiLevelType w:val="hybridMultilevel"/>
    <w:tmpl w:val="1A0227BE"/>
    <w:lvl w:ilvl="0" w:tplc="04090005">
      <w:start w:val="1"/>
      <w:numFmt w:val="bullet"/>
      <w:lvlText w:val=""/>
      <w:lvlJc w:val="left"/>
      <w:pPr>
        <w:ind w:left="2256" w:hanging="360"/>
      </w:pPr>
      <w:rPr>
        <w:rFonts w:ascii="Wingdings" w:hAnsi="Wingdings"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9" w15:restartNumberingAfterBreak="0">
    <w:nsid w:val="7C454486"/>
    <w:multiLevelType w:val="hybridMultilevel"/>
    <w:tmpl w:val="5EB8226A"/>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7D031E92"/>
    <w:multiLevelType w:val="hybridMultilevel"/>
    <w:tmpl w:val="E99495EC"/>
    <w:lvl w:ilvl="0" w:tplc="04090005">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num w:numId="1">
    <w:abstractNumId w:val="7"/>
  </w:num>
  <w:num w:numId="2">
    <w:abstractNumId w:val="4"/>
  </w:num>
  <w:num w:numId="3">
    <w:abstractNumId w:val="17"/>
  </w:num>
  <w:num w:numId="4">
    <w:abstractNumId w:val="14"/>
  </w:num>
  <w:num w:numId="5">
    <w:abstractNumId w:val="13"/>
  </w:num>
  <w:num w:numId="6">
    <w:abstractNumId w:val="19"/>
  </w:num>
  <w:num w:numId="7">
    <w:abstractNumId w:val="5"/>
  </w:num>
  <w:num w:numId="8">
    <w:abstractNumId w:val="20"/>
  </w:num>
  <w:num w:numId="9">
    <w:abstractNumId w:val="12"/>
  </w:num>
  <w:num w:numId="10">
    <w:abstractNumId w:val="16"/>
  </w:num>
  <w:num w:numId="11">
    <w:abstractNumId w:val="3"/>
  </w:num>
  <w:num w:numId="12">
    <w:abstractNumId w:val="10"/>
  </w:num>
  <w:num w:numId="13">
    <w:abstractNumId w:val="18"/>
  </w:num>
  <w:num w:numId="14">
    <w:abstractNumId w:val="6"/>
  </w:num>
  <w:num w:numId="15">
    <w:abstractNumId w:val="1"/>
  </w:num>
  <w:num w:numId="16">
    <w:abstractNumId w:val="0"/>
  </w:num>
  <w:num w:numId="17">
    <w:abstractNumId w:val="15"/>
  </w:num>
  <w:num w:numId="18">
    <w:abstractNumId w:val="8"/>
  </w:num>
  <w:num w:numId="19">
    <w:abstractNumId w:val="9"/>
  </w:num>
  <w:num w:numId="20">
    <w:abstractNumId w:val="2"/>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80"/>
    <w:rsid w:val="00001C60"/>
    <w:rsid w:val="00001E5A"/>
    <w:rsid w:val="00005BE7"/>
    <w:rsid w:val="00006E20"/>
    <w:rsid w:val="000101A4"/>
    <w:rsid w:val="00010AF4"/>
    <w:rsid w:val="000112A3"/>
    <w:rsid w:val="000112B4"/>
    <w:rsid w:val="0001427C"/>
    <w:rsid w:val="000167AB"/>
    <w:rsid w:val="00017AC7"/>
    <w:rsid w:val="000223B7"/>
    <w:rsid w:val="000249B8"/>
    <w:rsid w:val="0002612D"/>
    <w:rsid w:val="000309EE"/>
    <w:rsid w:val="00032445"/>
    <w:rsid w:val="0003298D"/>
    <w:rsid w:val="00034AED"/>
    <w:rsid w:val="00034C51"/>
    <w:rsid w:val="000435D0"/>
    <w:rsid w:val="00050138"/>
    <w:rsid w:val="0005137B"/>
    <w:rsid w:val="00051757"/>
    <w:rsid w:val="00051E5C"/>
    <w:rsid w:val="000524F4"/>
    <w:rsid w:val="00052B31"/>
    <w:rsid w:val="00053D2B"/>
    <w:rsid w:val="000543C9"/>
    <w:rsid w:val="0005772E"/>
    <w:rsid w:val="00060056"/>
    <w:rsid w:val="00064467"/>
    <w:rsid w:val="00065921"/>
    <w:rsid w:val="00066120"/>
    <w:rsid w:val="0006641A"/>
    <w:rsid w:val="00066476"/>
    <w:rsid w:val="00066A60"/>
    <w:rsid w:val="000710D0"/>
    <w:rsid w:val="0007273A"/>
    <w:rsid w:val="0007288F"/>
    <w:rsid w:val="000728B8"/>
    <w:rsid w:val="00073BA8"/>
    <w:rsid w:val="00076B0A"/>
    <w:rsid w:val="000772F5"/>
    <w:rsid w:val="0008139B"/>
    <w:rsid w:val="0008377A"/>
    <w:rsid w:val="00086AAE"/>
    <w:rsid w:val="00086BAD"/>
    <w:rsid w:val="00087841"/>
    <w:rsid w:val="0009282B"/>
    <w:rsid w:val="00093AF2"/>
    <w:rsid w:val="00094648"/>
    <w:rsid w:val="00097A48"/>
    <w:rsid w:val="000A54E1"/>
    <w:rsid w:val="000A63A5"/>
    <w:rsid w:val="000A734E"/>
    <w:rsid w:val="000B3123"/>
    <w:rsid w:val="000B4DE7"/>
    <w:rsid w:val="000B7FDA"/>
    <w:rsid w:val="000C215C"/>
    <w:rsid w:val="000C4F95"/>
    <w:rsid w:val="000C6147"/>
    <w:rsid w:val="000C6F18"/>
    <w:rsid w:val="000C7B39"/>
    <w:rsid w:val="000D0919"/>
    <w:rsid w:val="000D18D8"/>
    <w:rsid w:val="000D1F27"/>
    <w:rsid w:val="000D7015"/>
    <w:rsid w:val="000D7B7D"/>
    <w:rsid w:val="000E07D5"/>
    <w:rsid w:val="000E4530"/>
    <w:rsid w:val="000F4F25"/>
    <w:rsid w:val="000F5500"/>
    <w:rsid w:val="000F7292"/>
    <w:rsid w:val="00102AFF"/>
    <w:rsid w:val="00103295"/>
    <w:rsid w:val="001057FF"/>
    <w:rsid w:val="00106A54"/>
    <w:rsid w:val="00110F3C"/>
    <w:rsid w:val="00111C46"/>
    <w:rsid w:val="0011578C"/>
    <w:rsid w:val="00115D1B"/>
    <w:rsid w:val="00115D40"/>
    <w:rsid w:val="00120F6F"/>
    <w:rsid w:val="0012451F"/>
    <w:rsid w:val="00130D42"/>
    <w:rsid w:val="00131A7E"/>
    <w:rsid w:val="00131F48"/>
    <w:rsid w:val="00134632"/>
    <w:rsid w:val="0013476F"/>
    <w:rsid w:val="00137A97"/>
    <w:rsid w:val="00147A8A"/>
    <w:rsid w:val="0015277C"/>
    <w:rsid w:val="00156A34"/>
    <w:rsid w:val="001634F3"/>
    <w:rsid w:val="00163B25"/>
    <w:rsid w:val="00164C80"/>
    <w:rsid w:val="00166E18"/>
    <w:rsid w:val="0017093F"/>
    <w:rsid w:val="001720CA"/>
    <w:rsid w:val="0018003C"/>
    <w:rsid w:val="001821A0"/>
    <w:rsid w:val="001844ED"/>
    <w:rsid w:val="0018793C"/>
    <w:rsid w:val="00187BF9"/>
    <w:rsid w:val="00193985"/>
    <w:rsid w:val="00194475"/>
    <w:rsid w:val="001961EE"/>
    <w:rsid w:val="001977AD"/>
    <w:rsid w:val="001A0E40"/>
    <w:rsid w:val="001A1F8D"/>
    <w:rsid w:val="001A7E54"/>
    <w:rsid w:val="001B008A"/>
    <w:rsid w:val="001B1836"/>
    <w:rsid w:val="001B51C8"/>
    <w:rsid w:val="001B606C"/>
    <w:rsid w:val="001B68F7"/>
    <w:rsid w:val="001B76E4"/>
    <w:rsid w:val="001C12B1"/>
    <w:rsid w:val="001C14ED"/>
    <w:rsid w:val="001C3476"/>
    <w:rsid w:val="001C4B66"/>
    <w:rsid w:val="001C519E"/>
    <w:rsid w:val="001C5426"/>
    <w:rsid w:val="001D08A7"/>
    <w:rsid w:val="001D0B30"/>
    <w:rsid w:val="001D1F2B"/>
    <w:rsid w:val="001D3A8E"/>
    <w:rsid w:val="001D5870"/>
    <w:rsid w:val="001D717A"/>
    <w:rsid w:val="001E18C2"/>
    <w:rsid w:val="001E2381"/>
    <w:rsid w:val="001E3679"/>
    <w:rsid w:val="001E6951"/>
    <w:rsid w:val="001E6D06"/>
    <w:rsid w:val="001F106A"/>
    <w:rsid w:val="001F3FF2"/>
    <w:rsid w:val="001F754F"/>
    <w:rsid w:val="001F7994"/>
    <w:rsid w:val="00210EBC"/>
    <w:rsid w:val="0021363D"/>
    <w:rsid w:val="002210ED"/>
    <w:rsid w:val="00223042"/>
    <w:rsid w:val="002273AD"/>
    <w:rsid w:val="002278E8"/>
    <w:rsid w:val="00233C00"/>
    <w:rsid w:val="00233FD5"/>
    <w:rsid w:val="002345E2"/>
    <w:rsid w:val="002346C6"/>
    <w:rsid w:val="00236AB7"/>
    <w:rsid w:val="002372C3"/>
    <w:rsid w:val="002378AF"/>
    <w:rsid w:val="00240B5B"/>
    <w:rsid w:val="0024375C"/>
    <w:rsid w:val="00244BAE"/>
    <w:rsid w:val="002525DE"/>
    <w:rsid w:val="0025430B"/>
    <w:rsid w:val="0025461F"/>
    <w:rsid w:val="00255B9B"/>
    <w:rsid w:val="002629EA"/>
    <w:rsid w:val="00265C09"/>
    <w:rsid w:val="00266800"/>
    <w:rsid w:val="00270B5F"/>
    <w:rsid w:val="002716C0"/>
    <w:rsid w:val="00276F1C"/>
    <w:rsid w:val="00280EFC"/>
    <w:rsid w:val="0029095D"/>
    <w:rsid w:val="00290F9B"/>
    <w:rsid w:val="00292666"/>
    <w:rsid w:val="002978C8"/>
    <w:rsid w:val="002A3420"/>
    <w:rsid w:val="002A5DA9"/>
    <w:rsid w:val="002A70BF"/>
    <w:rsid w:val="002B05C1"/>
    <w:rsid w:val="002B37CE"/>
    <w:rsid w:val="002B4F82"/>
    <w:rsid w:val="002B611D"/>
    <w:rsid w:val="002C157F"/>
    <w:rsid w:val="002C3FB3"/>
    <w:rsid w:val="002C4E82"/>
    <w:rsid w:val="002C57D2"/>
    <w:rsid w:val="002C7150"/>
    <w:rsid w:val="002D03F9"/>
    <w:rsid w:val="002D1B98"/>
    <w:rsid w:val="002D6909"/>
    <w:rsid w:val="002E4396"/>
    <w:rsid w:val="002E5778"/>
    <w:rsid w:val="002E6690"/>
    <w:rsid w:val="002E6BD0"/>
    <w:rsid w:val="002E7D2A"/>
    <w:rsid w:val="002F34CE"/>
    <w:rsid w:val="002F48AC"/>
    <w:rsid w:val="002F566C"/>
    <w:rsid w:val="002F58F8"/>
    <w:rsid w:val="002F608B"/>
    <w:rsid w:val="00302DF5"/>
    <w:rsid w:val="0030621C"/>
    <w:rsid w:val="00307337"/>
    <w:rsid w:val="0030781D"/>
    <w:rsid w:val="00310D6A"/>
    <w:rsid w:val="00311495"/>
    <w:rsid w:val="00313F48"/>
    <w:rsid w:val="003148D8"/>
    <w:rsid w:val="00314AC5"/>
    <w:rsid w:val="00316D63"/>
    <w:rsid w:val="003235DF"/>
    <w:rsid w:val="00334FCA"/>
    <w:rsid w:val="00335BED"/>
    <w:rsid w:val="00336538"/>
    <w:rsid w:val="00337EB9"/>
    <w:rsid w:val="00340830"/>
    <w:rsid w:val="00342361"/>
    <w:rsid w:val="00345DB9"/>
    <w:rsid w:val="00346214"/>
    <w:rsid w:val="00352062"/>
    <w:rsid w:val="00353EE9"/>
    <w:rsid w:val="0035648A"/>
    <w:rsid w:val="00356A31"/>
    <w:rsid w:val="003579BC"/>
    <w:rsid w:val="003635C9"/>
    <w:rsid w:val="00366554"/>
    <w:rsid w:val="00370DBF"/>
    <w:rsid w:val="003718B4"/>
    <w:rsid w:val="00372DC5"/>
    <w:rsid w:val="00372E62"/>
    <w:rsid w:val="0037628F"/>
    <w:rsid w:val="00377D5C"/>
    <w:rsid w:val="00382804"/>
    <w:rsid w:val="003905AE"/>
    <w:rsid w:val="00391413"/>
    <w:rsid w:val="003927B9"/>
    <w:rsid w:val="003934E9"/>
    <w:rsid w:val="00396352"/>
    <w:rsid w:val="00397C11"/>
    <w:rsid w:val="003A314A"/>
    <w:rsid w:val="003A4FE3"/>
    <w:rsid w:val="003B3644"/>
    <w:rsid w:val="003B4961"/>
    <w:rsid w:val="003B57E4"/>
    <w:rsid w:val="003B705C"/>
    <w:rsid w:val="003C0246"/>
    <w:rsid w:val="003C254A"/>
    <w:rsid w:val="003C2E0A"/>
    <w:rsid w:val="003C4B25"/>
    <w:rsid w:val="003D0F7B"/>
    <w:rsid w:val="003D22DF"/>
    <w:rsid w:val="003D236B"/>
    <w:rsid w:val="003E04BB"/>
    <w:rsid w:val="003E0CD5"/>
    <w:rsid w:val="003E5D32"/>
    <w:rsid w:val="003E76FB"/>
    <w:rsid w:val="003F2F88"/>
    <w:rsid w:val="003F33B6"/>
    <w:rsid w:val="003F44E0"/>
    <w:rsid w:val="003F4720"/>
    <w:rsid w:val="003F713F"/>
    <w:rsid w:val="003F7E67"/>
    <w:rsid w:val="00400896"/>
    <w:rsid w:val="00403D6F"/>
    <w:rsid w:val="0040490E"/>
    <w:rsid w:val="004055F1"/>
    <w:rsid w:val="00416459"/>
    <w:rsid w:val="004169C8"/>
    <w:rsid w:val="00420653"/>
    <w:rsid w:val="00421198"/>
    <w:rsid w:val="00425F6D"/>
    <w:rsid w:val="00436C0E"/>
    <w:rsid w:val="004426DA"/>
    <w:rsid w:val="00442D95"/>
    <w:rsid w:val="00445908"/>
    <w:rsid w:val="00446AD3"/>
    <w:rsid w:val="00455314"/>
    <w:rsid w:val="0045630B"/>
    <w:rsid w:val="00460750"/>
    <w:rsid w:val="004628B0"/>
    <w:rsid w:val="004660F4"/>
    <w:rsid w:val="00466266"/>
    <w:rsid w:val="0046654C"/>
    <w:rsid w:val="004670C4"/>
    <w:rsid w:val="00473BB0"/>
    <w:rsid w:val="004753D5"/>
    <w:rsid w:val="00475A55"/>
    <w:rsid w:val="00480006"/>
    <w:rsid w:val="00480452"/>
    <w:rsid w:val="00482B72"/>
    <w:rsid w:val="00483272"/>
    <w:rsid w:val="004835EC"/>
    <w:rsid w:val="00484593"/>
    <w:rsid w:val="004956CB"/>
    <w:rsid w:val="00497392"/>
    <w:rsid w:val="004A2F89"/>
    <w:rsid w:val="004A55BF"/>
    <w:rsid w:val="004B068E"/>
    <w:rsid w:val="004B11C1"/>
    <w:rsid w:val="004B2DC3"/>
    <w:rsid w:val="004B3979"/>
    <w:rsid w:val="004C1CF2"/>
    <w:rsid w:val="004C26C5"/>
    <w:rsid w:val="004C7B32"/>
    <w:rsid w:val="004D33A5"/>
    <w:rsid w:val="004E27EB"/>
    <w:rsid w:val="004E405B"/>
    <w:rsid w:val="004E445E"/>
    <w:rsid w:val="004E4D47"/>
    <w:rsid w:val="004E6BF6"/>
    <w:rsid w:val="004E7C95"/>
    <w:rsid w:val="004F3FB9"/>
    <w:rsid w:val="004F79B9"/>
    <w:rsid w:val="00501352"/>
    <w:rsid w:val="0050252A"/>
    <w:rsid w:val="00513CFB"/>
    <w:rsid w:val="00515FD3"/>
    <w:rsid w:val="00524409"/>
    <w:rsid w:val="00524D23"/>
    <w:rsid w:val="00526CE3"/>
    <w:rsid w:val="005273D6"/>
    <w:rsid w:val="00530630"/>
    <w:rsid w:val="0053243A"/>
    <w:rsid w:val="00532F30"/>
    <w:rsid w:val="005339B1"/>
    <w:rsid w:val="005368E2"/>
    <w:rsid w:val="00537A4B"/>
    <w:rsid w:val="00537B92"/>
    <w:rsid w:val="00537E57"/>
    <w:rsid w:val="005427EB"/>
    <w:rsid w:val="0055018C"/>
    <w:rsid w:val="00550EE9"/>
    <w:rsid w:val="00552843"/>
    <w:rsid w:val="00552B10"/>
    <w:rsid w:val="00552C0A"/>
    <w:rsid w:val="00556B40"/>
    <w:rsid w:val="00566AAD"/>
    <w:rsid w:val="005677F2"/>
    <w:rsid w:val="00567B5E"/>
    <w:rsid w:val="00572A18"/>
    <w:rsid w:val="00573643"/>
    <w:rsid w:val="00573B5F"/>
    <w:rsid w:val="00576C40"/>
    <w:rsid w:val="005814D0"/>
    <w:rsid w:val="005842FA"/>
    <w:rsid w:val="00586BD7"/>
    <w:rsid w:val="00592F2A"/>
    <w:rsid w:val="00592F80"/>
    <w:rsid w:val="005973EC"/>
    <w:rsid w:val="005A00BB"/>
    <w:rsid w:val="005A0F2F"/>
    <w:rsid w:val="005A2CC3"/>
    <w:rsid w:val="005A488F"/>
    <w:rsid w:val="005A5FE9"/>
    <w:rsid w:val="005B2901"/>
    <w:rsid w:val="005B34F6"/>
    <w:rsid w:val="005B5949"/>
    <w:rsid w:val="005B5F76"/>
    <w:rsid w:val="005C0FF4"/>
    <w:rsid w:val="005C175D"/>
    <w:rsid w:val="005C5007"/>
    <w:rsid w:val="005D4593"/>
    <w:rsid w:val="005E2999"/>
    <w:rsid w:val="005E3BDA"/>
    <w:rsid w:val="005F272D"/>
    <w:rsid w:val="005F49C6"/>
    <w:rsid w:val="005F5146"/>
    <w:rsid w:val="005F5C4F"/>
    <w:rsid w:val="005F6F84"/>
    <w:rsid w:val="005F788E"/>
    <w:rsid w:val="006016A4"/>
    <w:rsid w:val="006037DF"/>
    <w:rsid w:val="00604AD6"/>
    <w:rsid w:val="00610CC1"/>
    <w:rsid w:val="00622390"/>
    <w:rsid w:val="00622AFF"/>
    <w:rsid w:val="0062475F"/>
    <w:rsid w:val="00624A09"/>
    <w:rsid w:val="0062659B"/>
    <w:rsid w:val="0063100F"/>
    <w:rsid w:val="00635E9C"/>
    <w:rsid w:val="00636E8D"/>
    <w:rsid w:val="006376A5"/>
    <w:rsid w:val="00637C1D"/>
    <w:rsid w:val="00640C18"/>
    <w:rsid w:val="00641253"/>
    <w:rsid w:val="006431BA"/>
    <w:rsid w:val="00643715"/>
    <w:rsid w:val="0064550A"/>
    <w:rsid w:val="0064670C"/>
    <w:rsid w:val="006517A7"/>
    <w:rsid w:val="006538C7"/>
    <w:rsid w:val="00662E87"/>
    <w:rsid w:val="006644D5"/>
    <w:rsid w:val="006665E6"/>
    <w:rsid w:val="00667BBF"/>
    <w:rsid w:val="006701AC"/>
    <w:rsid w:val="006716BA"/>
    <w:rsid w:val="00671E6B"/>
    <w:rsid w:val="006740F1"/>
    <w:rsid w:val="00680117"/>
    <w:rsid w:val="006814A0"/>
    <w:rsid w:val="006816CA"/>
    <w:rsid w:val="006834B3"/>
    <w:rsid w:val="00683D3B"/>
    <w:rsid w:val="00686D1C"/>
    <w:rsid w:val="00687F0E"/>
    <w:rsid w:val="006927BE"/>
    <w:rsid w:val="00692CF4"/>
    <w:rsid w:val="00693DB9"/>
    <w:rsid w:val="00693ED5"/>
    <w:rsid w:val="006956CD"/>
    <w:rsid w:val="00696F97"/>
    <w:rsid w:val="006A1962"/>
    <w:rsid w:val="006A1CB2"/>
    <w:rsid w:val="006A2137"/>
    <w:rsid w:val="006A2767"/>
    <w:rsid w:val="006A27B0"/>
    <w:rsid w:val="006A472D"/>
    <w:rsid w:val="006A65A0"/>
    <w:rsid w:val="006A7464"/>
    <w:rsid w:val="006B125B"/>
    <w:rsid w:val="006B2480"/>
    <w:rsid w:val="006B43DD"/>
    <w:rsid w:val="006B6689"/>
    <w:rsid w:val="006B75DA"/>
    <w:rsid w:val="006C66FE"/>
    <w:rsid w:val="006C74EC"/>
    <w:rsid w:val="006D399A"/>
    <w:rsid w:val="006D5998"/>
    <w:rsid w:val="006E11B6"/>
    <w:rsid w:val="006E3109"/>
    <w:rsid w:val="006E3C42"/>
    <w:rsid w:val="006E53E4"/>
    <w:rsid w:val="006E56EB"/>
    <w:rsid w:val="006E7B1C"/>
    <w:rsid w:val="006E7D85"/>
    <w:rsid w:val="006F18BA"/>
    <w:rsid w:val="006F3136"/>
    <w:rsid w:val="006F3F0D"/>
    <w:rsid w:val="00702BBB"/>
    <w:rsid w:val="00704260"/>
    <w:rsid w:val="007048F1"/>
    <w:rsid w:val="007130D7"/>
    <w:rsid w:val="00713DBC"/>
    <w:rsid w:val="0071672D"/>
    <w:rsid w:val="007178A8"/>
    <w:rsid w:val="0072162A"/>
    <w:rsid w:val="00727AE4"/>
    <w:rsid w:val="00727EFE"/>
    <w:rsid w:val="00732077"/>
    <w:rsid w:val="00737F5A"/>
    <w:rsid w:val="007400CB"/>
    <w:rsid w:val="0074145D"/>
    <w:rsid w:val="00743117"/>
    <w:rsid w:val="00746234"/>
    <w:rsid w:val="00746F16"/>
    <w:rsid w:val="007471E0"/>
    <w:rsid w:val="0075456D"/>
    <w:rsid w:val="00754F82"/>
    <w:rsid w:val="00760D33"/>
    <w:rsid w:val="007626F6"/>
    <w:rsid w:val="0076461D"/>
    <w:rsid w:val="007737FD"/>
    <w:rsid w:val="00774E39"/>
    <w:rsid w:val="0077554C"/>
    <w:rsid w:val="00777B2E"/>
    <w:rsid w:val="00780ED0"/>
    <w:rsid w:val="00781E46"/>
    <w:rsid w:val="00782EAA"/>
    <w:rsid w:val="00785BF5"/>
    <w:rsid w:val="00785D1E"/>
    <w:rsid w:val="0078652C"/>
    <w:rsid w:val="007872BC"/>
    <w:rsid w:val="00790461"/>
    <w:rsid w:val="00792D61"/>
    <w:rsid w:val="007930C6"/>
    <w:rsid w:val="00794444"/>
    <w:rsid w:val="00796B42"/>
    <w:rsid w:val="007A0011"/>
    <w:rsid w:val="007A3BC2"/>
    <w:rsid w:val="007A596F"/>
    <w:rsid w:val="007A7550"/>
    <w:rsid w:val="007B4D52"/>
    <w:rsid w:val="007C074A"/>
    <w:rsid w:val="007D546E"/>
    <w:rsid w:val="007D5E3E"/>
    <w:rsid w:val="007D7685"/>
    <w:rsid w:val="007E3810"/>
    <w:rsid w:val="007F30BD"/>
    <w:rsid w:val="007F5E44"/>
    <w:rsid w:val="007F6AF0"/>
    <w:rsid w:val="0080072A"/>
    <w:rsid w:val="00801015"/>
    <w:rsid w:val="0081112E"/>
    <w:rsid w:val="00811EDE"/>
    <w:rsid w:val="008135FC"/>
    <w:rsid w:val="008164A8"/>
    <w:rsid w:val="00821F14"/>
    <w:rsid w:val="008224A9"/>
    <w:rsid w:val="008230E2"/>
    <w:rsid w:val="00825363"/>
    <w:rsid w:val="008263A0"/>
    <w:rsid w:val="0082769E"/>
    <w:rsid w:val="00827E1D"/>
    <w:rsid w:val="00827F6E"/>
    <w:rsid w:val="008313AA"/>
    <w:rsid w:val="008338AF"/>
    <w:rsid w:val="00835DF5"/>
    <w:rsid w:val="00840378"/>
    <w:rsid w:val="0084227E"/>
    <w:rsid w:val="00843D7F"/>
    <w:rsid w:val="008471B6"/>
    <w:rsid w:val="008556ED"/>
    <w:rsid w:val="00857D7C"/>
    <w:rsid w:val="0086067F"/>
    <w:rsid w:val="008635F4"/>
    <w:rsid w:val="00863FE9"/>
    <w:rsid w:val="00864731"/>
    <w:rsid w:val="00866B99"/>
    <w:rsid w:val="00866C19"/>
    <w:rsid w:val="00866CE0"/>
    <w:rsid w:val="008670A6"/>
    <w:rsid w:val="008707A6"/>
    <w:rsid w:val="008759BB"/>
    <w:rsid w:val="008805C7"/>
    <w:rsid w:val="00881628"/>
    <w:rsid w:val="008839E4"/>
    <w:rsid w:val="00884EE6"/>
    <w:rsid w:val="00885570"/>
    <w:rsid w:val="00885EBE"/>
    <w:rsid w:val="00892C17"/>
    <w:rsid w:val="00893B8D"/>
    <w:rsid w:val="0089450F"/>
    <w:rsid w:val="00896F1A"/>
    <w:rsid w:val="00897EAF"/>
    <w:rsid w:val="008A2EE8"/>
    <w:rsid w:val="008A31A3"/>
    <w:rsid w:val="008A3287"/>
    <w:rsid w:val="008A499E"/>
    <w:rsid w:val="008B3675"/>
    <w:rsid w:val="008B4580"/>
    <w:rsid w:val="008B6C33"/>
    <w:rsid w:val="008B7D7A"/>
    <w:rsid w:val="008C16BA"/>
    <w:rsid w:val="008C2F9B"/>
    <w:rsid w:val="008C38F5"/>
    <w:rsid w:val="008C5570"/>
    <w:rsid w:val="008C56A4"/>
    <w:rsid w:val="008C659C"/>
    <w:rsid w:val="008C6D30"/>
    <w:rsid w:val="008D13C1"/>
    <w:rsid w:val="008F19FB"/>
    <w:rsid w:val="008F1F72"/>
    <w:rsid w:val="008F218A"/>
    <w:rsid w:val="008F2B39"/>
    <w:rsid w:val="008F3FBD"/>
    <w:rsid w:val="008F4951"/>
    <w:rsid w:val="008F4C05"/>
    <w:rsid w:val="00906DB9"/>
    <w:rsid w:val="009102CD"/>
    <w:rsid w:val="009116ED"/>
    <w:rsid w:val="0091248B"/>
    <w:rsid w:val="00923E67"/>
    <w:rsid w:val="0092789D"/>
    <w:rsid w:val="009341F9"/>
    <w:rsid w:val="0093519C"/>
    <w:rsid w:val="00935E5C"/>
    <w:rsid w:val="00940028"/>
    <w:rsid w:val="00940A0A"/>
    <w:rsid w:val="00940D62"/>
    <w:rsid w:val="00942D75"/>
    <w:rsid w:val="009443FA"/>
    <w:rsid w:val="00945DFB"/>
    <w:rsid w:val="00945FCA"/>
    <w:rsid w:val="00951079"/>
    <w:rsid w:val="00954625"/>
    <w:rsid w:val="00954865"/>
    <w:rsid w:val="00956186"/>
    <w:rsid w:val="0096042D"/>
    <w:rsid w:val="00961E5E"/>
    <w:rsid w:val="0096279F"/>
    <w:rsid w:val="009629FE"/>
    <w:rsid w:val="00970306"/>
    <w:rsid w:val="00971AB9"/>
    <w:rsid w:val="00974243"/>
    <w:rsid w:val="00974832"/>
    <w:rsid w:val="00975AC1"/>
    <w:rsid w:val="009867CE"/>
    <w:rsid w:val="009878B2"/>
    <w:rsid w:val="00992EDC"/>
    <w:rsid w:val="009A678A"/>
    <w:rsid w:val="009A70D7"/>
    <w:rsid w:val="009A7D7F"/>
    <w:rsid w:val="009B4F68"/>
    <w:rsid w:val="009B5071"/>
    <w:rsid w:val="009B5B38"/>
    <w:rsid w:val="009C07C5"/>
    <w:rsid w:val="009C1372"/>
    <w:rsid w:val="009C2317"/>
    <w:rsid w:val="009C26D4"/>
    <w:rsid w:val="009C2C58"/>
    <w:rsid w:val="009C6E46"/>
    <w:rsid w:val="009D0904"/>
    <w:rsid w:val="009D0D10"/>
    <w:rsid w:val="009D341C"/>
    <w:rsid w:val="009E4F7C"/>
    <w:rsid w:val="009E63C6"/>
    <w:rsid w:val="009F1904"/>
    <w:rsid w:val="009F2E44"/>
    <w:rsid w:val="009F493F"/>
    <w:rsid w:val="009F72D9"/>
    <w:rsid w:val="00A02691"/>
    <w:rsid w:val="00A048AC"/>
    <w:rsid w:val="00A07B2F"/>
    <w:rsid w:val="00A10502"/>
    <w:rsid w:val="00A11F11"/>
    <w:rsid w:val="00A138AC"/>
    <w:rsid w:val="00A157C1"/>
    <w:rsid w:val="00A1589A"/>
    <w:rsid w:val="00A2162C"/>
    <w:rsid w:val="00A223F3"/>
    <w:rsid w:val="00A22AEF"/>
    <w:rsid w:val="00A23007"/>
    <w:rsid w:val="00A30E91"/>
    <w:rsid w:val="00A3360B"/>
    <w:rsid w:val="00A3534C"/>
    <w:rsid w:val="00A3563D"/>
    <w:rsid w:val="00A47AAE"/>
    <w:rsid w:val="00A544D3"/>
    <w:rsid w:val="00A54C4F"/>
    <w:rsid w:val="00A60339"/>
    <w:rsid w:val="00A628A3"/>
    <w:rsid w:val="00A6687A"/>
    <w:rsid w:val="00A70747"/>
    <w:rsid w:val="00A73586"/>
    <w:rsid w:val="00A74086"/>
    <w:rsid w:val="00A755E6"/>
    <w:rsid w:val="00A75A33"/>
    <w:rsid w:val="00A808E6"/>
    <w:rsid w:val="00A81961"/>
    <w:rsid w:val="00A821EA"/>
    <w:rsid w:val="00A835C7"/>
    <w:rsid w:val="00A91FE2"/>
    <w:rsid w:val="00A93711"/>
    <w:rsid w:val="00A93F84"/>
    <w:rsid w:val="00AA0578"/>
    <w:rsid w:val="00AA3200"/>
    <w:rsid w:val="00AA3955"/>
    <w:rsid w:val="00AA4508"/>
    <w:rsid w:val="00AA48BD"/>
    <w:rsid w:val="00AA4D7B"/>
    <w:rsid w:val="00AA7059"/>
    <w:rsid w:val="00AA7AD9"/>
    <w:rsid w:val="00AB751C"/>
    <w:rsid w:val="00AC02ED"/>
    <w:rsid w:val="00AC0C40"/>
    <w:rsid w:val="00AC1074"/>
    <w:rsid w:val="00AC1699"/>
    <w:rsid w:val="00AC2681"/>
    <w:rsid w:val="00AC3FFB"/>
    <w:rsid w:val="00AC7A00"/>
    <w:rsid w:val="00AD42E7"/>
    <w:rsid w:val="00AE0AB0"/>
    <w:rsid w:val="00AE0E63"/>
    <w:rsid w:val="00AE2D15"/>
    <w:rsid w:val="00AE376E"/>
    <w:rsid w:val="00AE38FE"/>
    <w:rsid w:val="00AE4BBF"/>
    <w:rsid w:val="00AF0C5A"/>
    <w:rsid w:val="00AF0EA6"/>
    <w:rsid w:val="00AF7315"/>
    <w:rsid w:val="00B010EC"/>
    <w:rsid w:val="00B049D7"/>
    <w:rsid w:val="00B05819"/>
    <w:rsid w:val="00B058EE"/>
    <w:rsid w:val="00B070FC"/>
    <w:rsid w:val="00B112DB"/>
    <w:rsid w:val="00B11723"/>
    <w:rsid w:val="00B11A25"/>
    <w:rsid w:val="00B13C17"/>
    <w:rsid w:val="00B14F8C"/>
    <w:rsid w:val="00B15CA9"/>
    <w:rsid w:val="00B17C5A"/>
    <w:rsid w:val="00B2346B"/>
    <w:rsid w:val="00B23740"/>
    <w:rsid w:val="00B25678"/>
    <w:rsid w:val="00B27545"/>
    <w:rsid w:val="00B33E81"/>
    <w:rsid w:val="00B34177"/>
    <w:rsid w:val="00B3679E"/>
    <w:rsid w:val="00B3686A"/>
    <w:rsid w:val="00B375EE"/>
    <w:rsid w:val="00B4264D"/>
    <w:rsid w:val="00B42BC6"/>
    <w:rsid w:val="00B46503"/>
    <w:rsid w:val="00B511CA"/>
    <w:rsid w:val="00B5595D"/>
    <w:rsid w:val="00B560FE"/>
    <w:rsid w:val="00B60555"/>
    <w:rsid w:val="00B70128"/>
    <w:rsid w:val="00B73B88"/>
    <w:rsid w:val="00B73DAD"/>
    <w:rsid w:val="00B73F62"/>
    <w:rsid w:val="00B82F0D"/>
    <w:rsid w:val="00B83B12"/>
    <w:rsid w:val="00B868BB"/>
    <w:rsid w:val="00B8719C"/>
    <w:rsid w:val="00B87DD3"/>
    <w:rsid w:val="00B921E3"/>
    <w:rsid w:val="00B929A1"/>
    <w:rsid w:val="00BA1243"/>
    <w:rsid w:val="00BA341C"/>
    <w:rsid w:val="00BA3F47"/>
    <w:rsid w:val="00BA692D"/>
    <w:rsid w:val="00BA7EC8"/>
    <w:rsid w:val="00BB11C2"/>
    <w:rsid w:val="00BB3EC6"/>
    <w:rsid w:val="00BB4240"/>
    <w:rsid w:val="00BB526C"/>
    <w:rsid w:val="00BB5574"/>
    <w:rsid w:val="00BB647B"/>
    <w:rsid w:val="00BC27D4"/>
    <w:rsid w:val="00BC53A4"/>
    <w:rsid w:val="00BD44E9"/>
    <w:rsid w:val="00BD576B"/>
    <w:rsid w:val="00BD5CAB"/>
    <w:rsid w:val="00BD77D3"/>
    <w:rsid w:val="00BE039D"/>
    <w:rsid w:val="00BE11AD"/>
    <w:rsid w:val="00BE203F"/>
    <w:rsid w:val="00BE2461"/>
    <w:rsid w:val="00BE2D74"/>
    <w:rsid w:val="00BE5BF5"/>
    <w:rsid w:val="00BE609C"/>
    <w:rsid w:val="00BE6A8C"/>
    <w:rsid w:val="00BF2014"/>
    <w:rsid w:val="00BF223A"/>
    <w:rsid w:val="00BF2FE2"/>
    <w:rsid w:val="00BF358C"/>
    <w:rsid w:val="00BF3B13"/>
    <w:rsid w:val="00C009E6"/>
    <w:rsid w:val="00C035A3"/>
    <w:rsid w:val="00C03917"/>
    <w:rsid w:val="00C04A13"/>
    <w:rsid w:val="00C07E09"/>
    <w:rsid w:val="00C11461"/>
    <w:rsid w:val="00C13278"/>
    <w:rsid w:val="00C13BB4"/>
    <w:rsid w:val="00C140EA"/>
    <w:rsid w:val="00C1431F"/>
    <w:rsid w:val="00C15638"/>
    <w:rsid w:val="00C16BDB"/>
    <w:rsid w:val="00C17037"/>
    <w:rsid w:val="00C17E62"/>
    <w:rsid w:val="00C259A4"/>
    <w:rsid w:val="00C266E6"/>
    <w:rsid w:val="00C27447"/>
    <w:rsid w:val="00C278C1"/>
    <w:rsid w:val="00C328CC"/>
    <w:rsid w:val="00C3422F"/>
    <w:rsid w:val="00C36654"/>
    <w:rsid w:val="00C40AE9"/>
    <w:rsid w:val="00C44CAA"/>
    <w:rsid w:val="00C45602"/>
    <w:rsid w:val="00C46F2F"/>
    <w:rsid w:val="00C53409"/>
    <w:rsid w:val="00C53CDE"/>
    <w:rsid w:val="00C54054"/>
    <w:rsid w:val="00C61198"/>
    <w:rsid w:val="00C620DB"/>
    <w:rsid w:val="00C664C0"/>
    <w:rsid w:val="00C664C3"/>
    <w:rsid w:val="00C67746"/>
    <w:rsid w:val="00C71135"/>
    <w:rsid w:val="00C751F3"/>
    <w:rsid w:val="00C8110A"/>
    <w:rsid w:val="00C86872"/>
    <w:rsid w:val="00C87CEC"/>
    <w:rsid w:val="00C91553"/>
    <w:rsid w:val="00C938CC"/>
    <w:rsid w:val="00C94F95"/>
    <w:rsid w:val="00CA2D60"/>
    <w:rsid w:val="00CA44E6"/>
    <w:rsid w:val="00CB43ED"/>
    <w:rsid w:val="00CB4A9C"/>
    <w:rsid w:val="00CB5E1A"/>
    <w:rsid w:val="00CC0013"/>
    <w:rsid w:val="00CC0A7D"/>
    <w:rsid w:val="00CC39CD"/>
    <w:rsid w:val="00CC68EC"/>
    <w:rsid w:val="00CC6F87"/>
    <w:rsid w:val="00CD4512"/>
    <w:rsid w:val="00CD4BDD"/>
    <w:rsid w:val="00CD52C8"/>
    <w:rsid w:val="00CD72A5"/>
    <w:rsid w:val="00CE328B"/>
    <w:rsid w:val="00CE6A86"/>
    <w:rsid w:val="00CE6F93"/>
    <w:rsid w:val="00CE7733"/>
    <w:rsid w:val="00CF224D"/>
    <w:rsid w:val="00CF3442"/>
    <w:rsid w:val="00CF6D34"/>
    <w:rsid w:val="00CF6DA4"/>
    <w:rsid w:val="00D00A40"/>
    <w:rsid w:val="00D019BF"/>
    <w:rsid w:val="00D11373"/>
    <w:rsid w:val="00D136E8"/>
    <w:rsid w:val="00D13E9C"/>
    <w:rsid w:val="00D15552"/>
    <w:rsid w:val="00D15A92"/>
    <w:rsid w:val="00D161E7"/>
    <w:rsid w:val="00D22921"/>
    <w:rsid w:val="00D32DCB"/>
    <w:rsid w:val="00D33562"/>
    <w:rsid w:val="00D34950"/>
    <w:rsid w:val="00D41536"/>
    <w:rsid w:val="00D44BEF"/>
    <w:rsid w:val="00D50349"/>
    <w:rsid w:val="00D51861"/>
    <w:rsid w:val="00D522DC"/>
    <w:rsid w:val="00D525A9"/>
    <w:rsid w:val="00D52BA3"/>
    <w:rsid w:val="00D54ABE"/>
    <w:rsid w:val="00D564E7"/>
    <w:rsid w:val="00D60171"/>
    <w:rsid w:val="00D61824"/>
    <w:rsid w:val="00D660B2"/>
    <w:rsid w:val="00D67F6E"/>
    <w:rsid w:val="00D70873"/>
    <w:rsid w:val="00D72619"/>
    <w:rsid w:val="00D73661"/>
    <w:rsid w:val="00D74874"/>
    <w:rsid w:val="00D85A9F"/>
    <w:rsid w:val="00D86514"/>
    <w:rsid w:val="00D87E5C"/>
    <w:rsid w:val="00D91C96"/>
    <w:rsid w:val="00D92C3D"/>
    <w:rsid w:val="00D94AEC"/>
    <w:rsid w:val="00D9606E"/>
    <w:rsid w:val="00D96765"/>
    <w:rsid w:val="00D96EC7"/>
    <w:rsid w:val="00DA6DB2"/>
    <w:rsid w:val="00DA76EE"/>
    <w:rsid w:val="00DA7826"/>
    <w:rsid w:val="00DB227F"/>
    <w:rsid w:val="00DB6227"/>
    <w:rsid w:val="00DB6501"/>
    <w:rsid w:val="00DB66C2"/>
    <w:rsid w:val="00DC0D32"/>
    <w:rsid w:val="00DC1271"/>
    <w:rsid w:val="00DC1B76"/>
    <w:rsid w:val="00DC5349"/>
    <w:rsid w:val="00DC57E0"/>
    <w:rsid w:val="00DD20F5"/>
    <w:rsid w:val="00DD237F"/>
    <w:rsid w:val="00DD686E"/>
    <w:rsid w:val="00DE0146"/>
    <w:rsid w:val="00DE11D5"/>
    <w:rsid w:val="00DE3C68"/>
    <w:rsid w:val="00DE5BD5"/>
    <w:rsid w:val="00DF0E12"/>
    <w:rsid w:val="00DF37E5"/>
    <w:rsid w:val="00DF62AB"/>
    <w:rsid w:val="00E0085D"/>
    <w:rsid w:val="00E030F4"/>
    <w:rsid w:val="00E053DA"/>
    <w:rsid w:val="00E05C02"/>
    <w:rsid w:val="00E05F68"/>
    <w:rsid w:val="00E07397"/>
    <w:rsid w:val="00E07556"/>
    <w:rsid w:val="00E11190"/>
    <w:rsid w:val="00E116D0"/>
    <w:rsid w:val="00E1276E"/>
    <w:rsid w:val="00E12FFF"/>
    <w:rsid w:val="00E227D8"/>
    <w:rsid w:val="00E259D9"/>
    <w:rsid w:val="00E25CD0"/>
    <w:rsid w:val="00E2632D"/>
    <w:rsid w:val="00E335EC"/>
    <w:rsid w:val="00E33CF7"/>
    <w:rsid w:val="00E34E2B"/>
    <w:rsid w:val="00E34F36"/>
    <w:rsid w:val="00E352AD"/>
    <w:rsid w:val="00E45E83"/>
    <w:rsid w:val="00E47B90"/>
    <w:rsid w:val="00E55BF7"/>
    <w:rsid w:val="00E55CC1"/>
    <w:rsid w:val="00E577B1"/>
    <w:rsid w:val="00E57E89"/>
    <w:rsid w:val="00E60883"/>
    <w:rsid w:val="00E60F0F"/>
    <w:rsid w:val="00E7276D"/>
    <w:rsid w:val="00E735CD"/>
    <w:rsid w:val="00E7425F"/>
    <w:rsid w:val="00E74EB0"/>
    <w:rsid w:val="00E7582E"/>
    <w:rsid w:val="00E84D7F"/>
    <w:rsid w:val="00E85D28"/>
    <w:rsid w:val="00E874A2"/>
    <w:rsid w:val="00E8762C"/>
    <w:rsid w:val="00E91F15"/>
    <w:rsid w:val="00EA03EA"/>
    <w:rsid w:val="00EA064F"/>
    <w:rsid w:val="00EB2B7D"/>
    <w:rsid w:val="00EB448F"/>
    <w:rsid w:val="00EB4BE9"/>
    <w:rsid w:val="00EB7D91"/>
    <w:rsid w:val="00EC131C"/>
    <w:rsid w:val="00EC27AA"/>
    <w:rsid w:val="00EC3FA4"/>
    <w:rsid w:val="00EC5EB8"/>
    <w:rsid w:val="00EC7EA3"/>
    <w:rsid w:val="00EC7FE6"/>
    <w:rsid w:val="00ED008C"/>
    <w:rsid w:val="00ED0B04"/>
    <w:rsid w:val="00ED0D0F"/>
    <w:rsid w:val="00ED6EA5"/>
    <w:rsid w:val="00EE0C4C"/>
    <w:rsid w:val="00EE1F6A"/>
    <w:rsid w:val="00EE2220"/>
    <w:rsid w:val="00EE2287"/>
    <w:rsid w:val="00EE2E2F"/>
    <w:rsid w:val="00EE52D3"/>
    <w:rsid w:val="00EE66BD"/>
    <w:rsid w:val="00EE7AB1"/>
    <w:rsid w:val="00EF0106"/>
    <w:rsid w:val="00EF0227"/>
    <w:rsid w:val="00EF12F0"/>
    <w:rsid w:val="00F008C8"/>
    <w:rsid w:val="00F00A0E"/>
    <w:rsid w:val="00F01BD7"/>
    <w:rsid w:val="00F046B6"/>
    <w:rsid w:val="00F07D5D"/>
    <w:rsid w:val="00F14997"/>
    <w:rsid w:val="00F1627C"/>
    <w:rsid w:val="00F176DC"/>
    <w:rsid w:val="00F2147D"/>
    <w:rsid w:val="00F2396B"/>
    <w:rsid w:val="00F23A41"/>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803"/>
    <w:rsid w:val="00F438D1"/>
    <w:rsid w:val="00F44441"/>
    <w:rsid w:val="00F47AD0"/>
    <w:rsid w:val="00F52F30"/>
    <w:rsid w:val="00F6189D"/>
    <w:rsid w:val="00F6417E"/>
    <w:rsid w:val="00F65042"/>
    <w:rsid w:val="00F658AC"/>
    <w:rsid w:val="00F66E12"/>
    <w:rsid w:val="00F6790C"/>
    <w:rsid w:val="00F72803"/>
    <w:rsid w:val="00F81098"/>
    <w:rsid w:val="00F81165"/>
    <w:rsid w:val="00F848D1"/>
    <w:rsid w:val="00F8587A"/>
    <w:rsid w:val="00F85B28"/>
    <w:rsid w:val="00F94087"/>
    <w:rsid w:val="00F94871"/>
    <w:rsid w:val="00FA088C"/>
    <w:rsid w:val="00FA2FC5"/>
    <w:rsid w:val="00FA3E6D"/>
    <w:rsid w:val="00FA46DA"/>
    <w:rsid w:val="00FA4D36"/>
    <w:rsid w:val="00FA6259"/>
    <w:rsid w:val="00FB04B3"/>
    <w:rsid w:val="00FB0E70"/>
    <w:rsid w:val="00FB23C3"/>
    <w:rsid w:val="00FB35EB"/>
    <w:rsid w:val="00FB74EF"/>
    <w:rsid w:val="00FC349D"/>
    <w:rsid w:val="00FC379C"/>
    <w:rsid w:val="00FC61ED"/>
    <w:rsid w:val="00FC67CA"/>
    <w:rsid w:val="00FC68B4"/>
    <w:rsid w:val="00FD1795"/>
    <w:rsid w:val="00FD193D"/>
    <w:rsid w:val="00FD25AE"/>
    <w:rsid w:val="00FE2A42"/>
    <w:rsid w:val="00FE380C"/>
    <w:rsid w:val="00FE475A"/>
    <w:rsid w:val="00FE5FE6"/>
    <w:rsid w:val="00FE656E"/>
    <w:rsid w:val="00FE6834"/>
    <w:rsid w:val="00FF2105"/>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7275F013"/>
  <w15:docId w15:val="{014A9159-8B31-43B7-A7C0-218CFFE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1AB0-6752-4FAB-9311-C7DAEF8B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Michell Gipson</cp:lastModifiedBy>
  <cp:revision>2</cp:revision>
  <cp:lastPrinted>2017-10-30T19:36:00Z</cp:lastPrinted>
  <dcterms:created xsi:type="dcterms:W3CDTF">2019-06-07T18:30:00Z</dcterms:created>
  <dcterms:modified xsi:type="dcterms:W3CDTF">2019-06-07T18:30:00Z</dcterms:modified>
</cp:coreProperties>
</file>